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44870" w14:textId="74D3998D" w:rsidR="00D840A5" w:rsidRPr="00544471" w:rsidRDefault="00D840A5" w:rsidP="00D840A5">
      <w:pPr>
        <w:pStyle w:val="Textbody"/>
        <w:spacing w:after="0" w:line="240" w:lineRule="auto"/>
        <w:ind w:firstLine="3963"/>
        <w:jc w:val="center"/>
        <w:rPr>
          <w:rFonts w:ascii="Times New Roman" w:hAnsi="Times New Roman" w:cs="Times New Roman"/>
          <w:color w:val="auto"/>
          <w:sz w:val="24"/>
          <w:szCs w:val="24"/>
          <w:shd w:val="clear" w:color="auto" w:fill="FFFFFF"/>
          <w:lang w:val="uk-UA"/>
        </w:rPr>
      </w:pPr>
      <w:r w:rsidRPr="00544471">
        <w:rPr>
          <w:rFonts w:ascii="Times New Roman" w:hAnsi="Times New Roman" w:cs="Times New Roman"/>
          <w:color w:val="auto"/>
          <w:sz w:val="24"/>
          <w:szCs w:val="24"/>
          <w:shd w:val="clear" w:color="auto" w:fill="FFFFFF"/>
          <w:lang w:val="uk-UA"/>
        </w:rPr>
        <w:t>Додаток 4</w:t>
      </w:r>
    </w:p>
    <w:p w14:paraId="5BCBD1A5" w14:textId="77777777" w:rsidR="00D840A5" w:rsidRPr="00544471" w:rsidRDefault="00D840A5" w:rsidP="00D840A5">
      <w:pPr>
        <w:pStyle w:val="Textbody"/>
        <w:spacing w:after="0" w:line="240" w:lineRule="auto"/>
        <w:ind w:firstLine="3963"/>
        <w:jc w:val="center"/>
        <w:rPr>
          <w:rFonts w:ascii="Times New Roman" w:hAnsi="Times New Roman" w:cs="Times New Roman"/>
          <w:color w:val="auto"/>
          <w:sz w:val="24"/>
          <w:szCs w:val="24"/>
          <w:shd w:val="clear" w:color="auto" w:fill="FFFFFF"/>
          <w:lang w:val="uk-UA"/>
        </w:rPr>
      </w:pPr>
      <w:r w:rsidRPr="00544471">
        <w:rPr>
          <w:rFonts w:ascii="Times New Roman" w:hAnsi="Times New Roman" w:cs="Times New Roman"/>
          <w:color w:val="auto"/>
          <w:sz w:val="24"/>
          <w:szCs w:val="24"/>
          <w:shd w:val="clear" w:color="auto" w:fill="FFFFFF"/>
          <w:lang w:val="uk-UA"/>
        </w:rPr>
        <w:t>до Методики проведення аналізу впливу</w:t>
      </w:r>
    </w:p>
    <w:p w14:paraId="3536826E" w14:textId="77777777" w:rsidR="00D840A5" w:rsidRPr="00544471" w:rsidRDefault="00D840A5" w:rsidP="00D840A5">
      <w:pPr>
        <w:pStyle w:val="Textbody"/>
        <w:spacing w:after="0" w:line="240" w:lineRule="auto"/>
        <w:ind w:firstLine="3950"/>
        <w:jc w:val="center"/>
        <w:rPr>
          <w:rFonts w:ascii="Times New Roman" w:hAnsi="Times New Roman" w:cs="Times New Roman"/>
          <w:color w:val="auto"/>
          <w:sz w:val="24"/>
          <w:szCs w:val="24"/>
          <w:shd w:val="clear" w:color="auto" w:fill="FFFFFF"/>
          <w:lang w:val="uk-UA"/>
        </w:rPr>
      </w:pPr>
      <w:r w:rsidRPr="00544471">
        <w:rPr>
          <w:rFonts w:ascii="Times New Roman" w:hAnsi="Times New Roman" w:cs="Times New Roman"/>
          <w:color w:val="auto"/>
          <w:sz w:val="24"/>
          <w:szCs w:val="24"/>
          <w:shd w:val="clear" w:color="auto" w:fill="FFFFFF"/>
          <w:lang w:val="uk-UA"/>
        </w:rPr>
        <w:t>регуляторного акта</w:t>
      </w:r>
    </w:p>
    <w:p w14:paraId="1A4846EC" w14:textId="77777777" w:rsidR="00D840A5" w:rsidRPr="00544471" w:rsidRDefault="00D840A5" w:rsidP="00F24DD4">
      <w:pPr>
        <w:pStyle w:val="Textbody"/>
        <w:spacing w:after="0" w:line="240" w:lineRule="auto"/>
        <w:jc w:val="center"/>
        <w:rPr>
          <w:rFonts w:ascii="Times New Roman" w:hAnsi="Times New Roman" w:cs="Times New Roman"/>
          <w:b/>
          <w:color w:val="auto"/>
          <w:sz w:val="24"/>
          <w:szCs w:val="24"/>
          <w:shd w:val="clear" w:color="auto" w:fill="FFFFFF"/>
          <w:lang w:val="uk-UA"/>
        </w:rPr>
      </w:pPr>
    </w:p>
    <w:p w14:paraId="584437DB" w14:textId="77777777" w:rsidR="00D840A5" w:rsidRPr="00544471" w:rsidRDefault="00D840A5" w:rsidP="00F24DD4">
      <w:pPr>
        <w:pStyle w:val="Textbody"/>
        <w:spacing w:after="0" w:line="240" w:lineRule="auto"/>
        <w:jc w:val="center"/>
        <w:rPr>
          <w:rFonts w:ascii="Times New Roman" w:hAnsi="Times New Roman" w:cs="Times New Roman"/>
          <w:b/>
          <w:color w:val="auto"/>
          <w:sz w:val="24"/>
          <w:szCs w:val="24"/>
          <w:shd w:val="clear" w:color="auto" w:fill="FFFFFF"/>
          <w:lang w:val="uk-UA"/>
        </w:rPr>
      </w:pPr>
    </w:p>
    <w:p w14:paraId="65C73051" w14:textId="61D58B0C" w:rsidR="00A265A3" w:rsidRPr="00544471" w:rsidRDefault="00A265A3" w:rsidP="00F24DD4">
      <w:pPr>
        <w:pStyle w:val="Textbody"/>
        <w:spacing w:after="0" w:line="240" w:lineRule="auto"/>
        <w:jc w:val="center"/>
        <w:rPr>
          <w:rFonts w:ascii="Times New Roman" w:hAnsi="Times New Roman" w:cs="Times New Roman"/>
          <w:b/>
          <w:color w:val="auto"/>
          <w:sz w:val="24"/>
          <w:szCs w:val="24"/>
          <w:shd w:val="clear" w:color="auto" w:fill="FFFFFF"/>
          <w:lang w:val="uk-UA"/>
        </w:rPr>
      </w:pPr>
      <w:r w:rsidRPr="00544471">
        <w:rPr>
          <w:rFonts w:ascii="Times New Roman" w:hAnsi="Times New Roman" w:cs="Times New Roman"/>
          <w:b/>
          <w:color w:val="auto"/>
          <w:sz w:val="24"/>
          <w:szCs w:val="24"/>
          <w:shd w:val="clear" w:color="auto" w:fill="FFFFFF"/>
          <w:lang w:val="uk-UA"/>
        </w:rPr>
        <w:t>ТЕСТ</w:t>
      </w:r>
    </w:p>
    <w:p w14:paraId="25958E76" w14:textId="77777777" w:rsidR="00A265A3" w:rsidRPr="00544471" w:rsidRDefault="00A265A3" w:rsidP="00F24DD4">
      <w:pPr>
        <w:pStyle w:val="Textbody"/>
        <w:spacing w:after="0" w:line="240" w:lineRule="auto"/>
        <w:jc w:val="center"/>
        <w:rPr>
          <w:rFonts w:ascii="Times New Roman" w:hAnsi="Times New Roman" w:cs="Times New Roman"/>
          <w:b/>
          <w:color w:val="auto"/>
          <w:sz w:val="24"/>
          <w:szCs w:val="24"/>
          <w:shd w:val="clear" w:color="auto" w:fill="FFFFFF"/>
          <w:lang w:val="uk-UA"/>
        </w:rPr>
      </w:pPr>
      <w:r w:rsidRPr="00544471">
        <w:rPr>
          <w:rFonts w:ascii="Times New Roman" w:hAnsi="Times New Roman" w:cs="Times New Roman"/>
          <w:b/>
          <w:color w:val="auto"/>
          <w:sz w:val="24"/>
          <w:szCs w:val="24"/>
          <w:shd w:val="clear" w:color="auto" w:fill="FFFFFF"/>
          <w:lang w:val="uk-UA"/>
        </w:rPr>
        <w:t>малого підприємництва (М-Тест)</w:t>
      </w:r>
    </w:p>
    <w:p w14:paraId="7EEA2E4E" w14:textId="77777777" w:rsidR="003049F9" w:rsidRPr="00544471" w:rsidRDefault="003049F9" w:rsidP="00F24DD4">
      <w:pPr>
        <w:pStyle w:val="Textbody"/>
        <w:spacing w:after="0" w:line="240" w:lineRule="auto"/>
        <w:jc w:val="center"/>
        <w:rPr>
          <w:rFonts w:ascii="Times New Roman" w:hAnsi="Times New Roman" w:cs="Times New Roman"/>
          <w:b/>
          <w:color w:val="auto"/>
          <w:sz w:val="24"/>
          <w:szCs w:val="24"/>
          <w:shd w:val="clear" w:color="auto" w:fill="FFFFFF"/>
          <w:lang w:val="uk-UA"/>
        </w:rPr>
      </w:pPr>
    </w:p>
    <w:p w14:paraId="5767C8D4" w14:textId="77777777" w:rsidR="00A265A3" w:rsidRPr="00544471" w:rsidRDefault="008D0316" w:rsidP="00745541">
      <w:pPr>
        <w:pStyle w:val="Textbody"/>
        <w:spacing w:after="0" w:line="240" w:lineRule="auto"/>
        <w:ind w:firstLine="567"/>
        <w:jc w:val="both"/>
        <w:rPr>
          <w:rFonts w:ascii="Times New Roman" w:hAnsi="Times New Roman" w:cs="Times New Roman"/>
          <w:color w:val="auto"/>
          <w:sz w:val="24"/>
          <w:szCs w:val="24"/>
          <w:shd w:val="clear" w:color="auto" w:fill="FFFFFF"/>
          <w:lang w:val="uk-UA"/>
        </w:rPr>
      </w:pPr>
      <w:r w:rsidRPr="00544471">
        <w:rPr>
          <w:rFonts w:ascii="Times New Roman" w:hAnsi="Times New Roman" w:cs="Times New Roman"/>
          <w:color w:val="auto"/>
          <w:sz w:val="24"/>
          <w:szCs w:val="24"/>
          <w:shd w:val="clear" w:color="auto" w:fill="FFFFFF"/>
          <w:lang w:val="uk-UA"/>
        </w:rPr>
        <w:t xml:space="preserve">1. </w:t>
      </w:r>
      <w:r w:rsidR="00A265A3" w:rsidRPr="00544471">
        <w:rPr>
          <w:rFonts w:ascii="Times New Roman" w:hAnsi="Times New Roman" w:cs="Times New Roman"/>
          <w:color w:val="auto"/>
          <w:sz w:val="24"/>
          <w:szCs w:val="24"/>
          <w:shd w:val="clear" w:color="auto" w:fill="FFFFFF"/>
          <w:lang w:val="uk-UA"/>
        </w:rPr>
        <w:t>Консультації з представниками мікро- та малого підприємництва щодо оцінки впливу регулювання</w:t>
      </w:r>
    </w:p>
    <w:p w14:paraId="439047C1" w14:textId="77777777" w:rsidR="008D0316" w:rsidRPr="00544471" w:rsidRDefault="008D0316" w:rsidP="008D0316">
      <w:pPr>
        <w:pStyle w:val="Textbody"/>
        <w:spacing w:after="0" w:line="240" w:lineRule="auto"/>
        <w:rPr>
          <w:rFonts w:ascii="Times New Roman" w:hAnsi="Times New Roman" w:cs="Times New Roman"/>
          <w:b/>
          <w:color w:val="auto"/>
          <w:sz w:val="24"/>
          <w:szCs w:val="24"/>
          <w:shd w:val="clear" w:color="auto" w:fill="FFFFFF"/>
          <w:lang w:val="uk-UA"/>
        </w:rPr>
      </w:pPr>
    </w:p>
    <w:p w14:paraId="111D8FAF" w14:textId="77777777" w:rsidR="008230D9" w:rsidRPr="00544471" w:rsidRDefault="008230D9" w:rsidP="00745541">
      <w:pPr>
        <w:suppressAutoHyphens w:val="0"/>
        <w:autoSpaceDN/>
        <w:spacing w:line="240" w:lineRule="auto"/>
        <w:ind w:firstLine="567"/>
        <w:jc w:val="both"/>
        <w:textAlignment w:val="auto"/>
        <w:rPr>
          <w:rFonts w:ascii="Times New Roman" w:eastAsia="Times New Roman" w:hAnsi="Times New Roman" w:cs="Times New Roman"/>
          <w:color w:val="auto"/>
          <w:kern w:val="0"/>
          <w:sz w:val="24"/>
          <w:szCs w:val="24"/>
          <w:lang w:val="uk-UA" w:eastAsia="ru-RU" w:bidi="ar-SA"/>
        </w:rPr>
      </w:pPr>
      <w:r w:rsidRPr="00544471">
        <w:rPr>
          <w:rFonts w:ascii="Times New Roman" w:eastAsia="Times New Roman" w:hAnsi="Times New Roman" w:cs="Times New Roman"/>
          <w:color w:val="auto"/>
          <w:kern w:val="0"/>
          <w:sz w:val="24"/>
          <w:szCs w:val="24"/>
          <w:lang w:val="uk-UA" w:eastAsia="ru-RU" w:bidi="ar-S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розробником не проводилися. </w:t>
      </w:r>
    </w:p>
    <w:p w14:paraId="316E7850" w14:textId="776BB158" w:rsidR="002E1CF7" w:rsidRPr="00544471" w:rsidRDefault="002E1CF7" w:rsidP="00745541">
      <w:pPr>
        <w:pStyle w:val="Textbody"/>
        <w:spacing w:after="0" w:line="240" w:lineRule="auto"/>
        <w:ind w:firstLine="567"/>
        <w:jc w:val="both"/>
        <w:rPr>
          <w:rFonts w:ascii="Times New Roman" w:hAnsi="Times New Roman" w:cs="Times New Roman"/>
          <w:color w:val="auto"/>
          <w:sz w:val="24"/>
          <w:szCs w:val="24"/>
          <w:lang w:val="uk-UA"/>
        </w:rPr>
      </w:pPr>
      <w:r w:rsidRPr="00544471">
        <w:rPr>
          <w:rFonts w:ascii="Times New Roman" w:hAnsi="Times New Roman" w:cs="Times New Roman"/>
          <w:color w:val="auto"/>
          <w:sz w:val="24"/>
          <w:szCs w:val="24"/>
          <w:shd w:val="clear" w:color="auto" w:fill="FFFFFF"/>
          <w:lang w:val="uk-UA"/>
        </w:rPr>
        <w:t xml:space="preserve">Консультації щодо запропонованого регулювання на суб’єктів малого </w:t>
      </w:r>
      <w:r w:rsidRPr="00544471">
        <w:rPr>
          <w:rFonts w:ascii="Times New Roman" w:hAnsi="Times New Roman" w:cs="Times New Roman"/>
          <w:color w:val="auto"/>
          <w:sz w:val="24"/>
          <w:szCs w:val="24"/>
          <w:lang w:val="uk-UA"/>
        </w:rPr>
        <w:t xml:space="preserve">підприємництва та визначення детального переліку процедур, виконання яких необхідно для здійснення регулювання, будуть проведені розробником </w:t>
      </w:r>
      <w:r w:rsidR="00E5575C" w:rsidRPr="00544471">
        <w:rPr>
          <w:rFonts w:ascii="Times New Roman" w:hAnsi="Times New Roman" w:cs="Times New Roman"/>
          <w:color w:val="auto"/>
          <w:sz w:val="24"/>
          <w:szCs w:val="24"/>
          <w:lang w:val="uk-UA"/>
        </w:rPr>
        <w:t xml:space="preserve">у місячний строк </w:t>
      </w:r>
      <w:r w:rsidRPr="00544471">
        <w:rPr>
          <w:rFonts w:ascii="Times New Roman" w:hAnsi="Times New Roman" w:cs="Times New Roman"/>
          <w:color w:val="auto"/>
          <w:sz w:val="24"/>
          <w:szCs w:val="24"/>
          <w:lang w:val="uk-UA"/>
        </w:rPr>
        <w:t>після оприлюднення проєкту акта на офіційному веб</w:t>
      </w:r>
      <w:r w:rsidR="00082E8F" w:rsidRPr="00544471">
        <w:rPr>
          <w:rFonts w:ascii="Times New Roman" w:hAnsi="Times New Roman" w:cs="Times New Roman"/>
          <w:color w:val="auto"/>
          <w:sz w:val="24"/>
          <w:szCs w:val="24"/>
          <w:lang w:val="uk-UA"/>
        </w:rPr>
        <w:t>-</w:t>
      </w:r>
      <w:r w:rsidRPr="00544471">
        <w:rPr>
          <w:rFonts w:ascii="Times New Roman" w:hAnsi="Times New Roman" w:cs="Times New Roman"/>
          <w:color w:val="auto"/>
          <w:sz w:val="24"/>
          <w:szCs w:val="24"/>
          <w:lang w:val="uk-UA"/>
        </w:rPr>
        <w:t xml:space="preserve">сайті Державного агентства </w:t>
      </w:r>
      <w:r w:rsidR="00E5575C" w:rsidRPr="00544471">
        <w:rPr>
          <w:rFonts w:ascii="Times New Roman" w:hAnsi="Times New Roman" w:cs="Times New Roman"/>
          <w:color w:val="auto"/>
          <w:sz w:val="24"/>
          <w:szCs w:val="24"/>
          <w:lang w:val="uk-UA"/>
        </w:rPr>
        <w:t>відновлення та розвитку інфраструктури</w:t>
      </w:r>
      <w:r w:rsidRPr="00544471">
        <w:rPr>
          <w:rFonts w:ascii="Times New Roman" w:hAnsi="Times New Roman" w:cs="Times New Roman"/>
          <w:color w:val="auto"/>
          <w:sz w:val="24"/>
          <w:szCs w:val="24"/>
          <w:lang w:val="uk-UA"/>
        </w:rPr>
        <w:t xml:space="preserve"> України.</w:t>
      </w:r>
    </w:p>
    <w:p w14:paraId="760A5CEA" w14:textId="77777777" w:rsidR="008230D9" w:rsidRPr="00544471" w:rsidRDefault="008230D9" w:rsidP="00C14E96">
      <w:pPr>
        <w:pStyle w:val="Textbody"/>
        <w:spacing w:after="0" w:line="240" w:lineRule="auto"/>
        <w:ind w:firstLine="709"/>
        <w:jc w:val="both"/>
        <w:rPr>
          <w:rFonts w:ascii="Times New Roman" w:hAnsi="Times New Roman" w:cs="Times New Roman"/>
          <w:color w:val="auto"/>
          <w:sz w:val="24"/>
          <w:szCs w:val="24"/>
          <w:lang w:val="uk-UA"/>
        </w:rPr>
      </w:pPr>
    </w:p>
    <w:tbl>
      <w:tblPr>
        <w:tblW w:w="9706" w:type="dxa"/>
        <w:tblLayout w:type="fixed"/>
        <w:tblCellMar>
          <w:left w:w="10" w:type="dxa"/>
          <w:right w:w="10" w:type="dxa"/>
        </w:tblCellMar>
        <w:tblLook w:val="04A0" w:firstRow="1" w:lastRow="0" w:firstColumn="1" w:lastColumn="0" w:noHBand="0" w:noVBand="1"/>
      </w:tblPr>
      <w:tblGrid>
        <w:gridCol w:w="1473"/>
        <w:gridCol w:w="4819"/>
        <w:gridCol w:w="1713"/>
        <w:gridCol w:w="1701"/>
      </w:tblGrid>
      <w:tr w:rsidR="0061288E" w:rsidRPr="00544471" w14:paraId="7D322BCB" w14:textId="77777777" w:rsidTr="003049F9">
        <w:tc>
          <w:tcPr>
            <w:tcW w:w="1473" w:type="dxa"/>
            <w:tcBorders>
              <w:top w:val="single" w:sz="2" w:space="0" w:color="000000"/>
              <w:left w:val="single" w:sz="2" w:space="0" w:color="000000"/>
              <w:bottom w:val="single" w:sz="2" w:space="0" w:color="000000"/>
            </w:tcBorders>
            <w:tcMar>
              <w:top w:w="55" w:type="dxa"/>
              <w:left w:w="55" w:type="dxa"/>
              <w:bottom w:w="55" w:type="dxa"/>
              <w:right w:w="55" w:type="dxa"/>
            </w:tcMar>
          </w:tcPr>
          <w:p w14:paraId="069B84A2" w14:textId="77777777" w:rsidR="00A265A3" w:rsidRPr="00544471" w:rsidRDefault="007E5813" w:rsidP="0050591F">
            <w:pPr>
              <w:pStyle w:val="TableContents"/>
              <w:spacing w:line="240" w:lineRule="auto"/>
              <w:jc w:val="center"/>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t>Порядковий номер</w:t>
            </w:r>
          </w:p>
        </w:t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173BE5A3" w14:textId="77777777" w:rsidR="00A265A3" w:rsidRPr="00544471" w:rsidRDefault="00A265A3" w:rsidP="0050591F">
            <w:pPr>
              <w:pStyle w:val="TableContents"/>
              <w:spacing w:line="240" w:lineRule="auto"/>
              <w:jc w:val="center"/>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713" w:type="dxa"/>
            <w:tcBorders>
              <w:top w:val="single" w:sz="2" w:space="0" w:color="000000"/>
              <w:left w:val="single" w:sz="2" w:space="0" w:color="000000"/>
              <w:bottom w:val="single" w:sz="2" w:space="0" w:color="000000"/>
            </w:tcBorders>
            <w:tcMar>
              <w:top w:w="55" w:type="dxa"/>
              <w:left w:w="55" w:type="dxa"/>
              <w:bottom w:w="55" w:type="dxa"/>
              <w:right w:w="55" w:type="dxa"/>
            </w:tcMar>
          </w:tcPr>
          <w:p w14:paraId="6FE56D30" w14:textId="77777777" w:rsidR="00A265A3" w:rsidRPr="00544471" w:rsidRDefault="00A265A3" w:rsidP="0050591F">
            <w:pPr>
              <w:pStyle w:val="TableContents"/>
              <w:spacing w:line="240" w:lineRule="auto"/>
              <w:jc w:val="center"/>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t>Кількість учасників консультацій, осіб</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9AB582" w14:textId="77777777" w:rsidR="00A265A3" w:rsidRPr="00544471" w:rsidRDefault="00A265A3" w:rsidP="0050591F">
            <w:pPr>
              <w:pStyle w:val="TableContents"/>
              <w:spacing w:line="240" w:lineRule="auto"/>
              <w:jc w:val="center"/>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t>Основні результати консультацій (опис)</w:t>
            </w:r>
          </w:p>
        </w:tc>
      </w:tr>
      <w:tr w:rsidR="0061288E" w:rsidRPr="00544471" w14:paraId="6154A99C" w14:textId="77777777" w:rsidTr="003049F9">
        <w:tc>
          <w:tcPr>
            <w:tcW w:w="1473" w:type="dxa"/>
            <w:tcBorders>
              <w:top w:val="single" w:sz="2" w:space="0" w:color="000000"/>
              <w:left w:val="single" w:sz="2" w:space="0" w:color="000000"/>
              <w:bottom w:val="single" w:sz="4" w:space="0" w:color="auto"/>
            </w:tcBorders>
            <w:tcMar>
              <w:top w:w="55" w:type="dxa"/>
              <w:left w:w="55" w:type="dxa"/>
              <w:bottom w:w="55" w:type="dxa"/>
              <w:right w:w="55" w:type="dxa"/>
            </w:tcMar>
          </w:tcPr>
          <w:p w14:paraId="08C6F659" w14:textId="77777777" w:rsidR="00A265A3" w:rsidRPr="00544471" w:rsidRDefault="00A265A3" w:rsidP="00DE65A8">
            <w:pPr>
              <w:pStyle w:val="Standard"/>
              <w:spacing w:line="240" w:lineRule="auto"/>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w:t>
            </w:r>
          </w:p>
        </w:tc>
        <w:tc>
          <w:tcPr>
            <w:tcW w:w="4819" w:type="dxa"/>
            <w:tcBorders>
              <w:left w:val="single" w:sz="2" w:space="0" w:color="000000"/>
              <w:bottom w:val="single" w:sz="2" w:space="0" w:color="000000"/>
            </w:tcBorders>
            <w:tcMar>
              <w:top w:w="55" w:type="dxa"/>
              <w:left w:w="55" w:type="dxa"/>
              <w:bottom w:w="55" w:type="dxa"/>
              <w:right w:w="55" w:type="dxa"/>
            </w:tcMar>
          </w:tcPr>
          <w:p w14:paraId="53E56183" w14:textId="77777777" w:rsidR="00A265A3" w:rsidRPr="00544471" w:rsidRDefault="006A0BC2" w:rsidP="00DD7D9E">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П</w:t>
            </w:r>
            <w:r w:rsidR="004D54B3" w:rsidRPr="00544471">
              <w:rPr>
                <w:rFonts w:ascii="Times New Roman" w:hAnsi="Times New Roman" w:cs="Times New Roman"/>
                <w:color w:val="auto"/>
                <w:sz w:val="24"/>
                <w:szCs w:val="24"/>
                <w:lang w:val="uk-UA"/>
              </w:rPr>
              <w:t>ропоз</w:t>
            </w:r>
            <w:r w:rsidRPr="00544471">
              <w:rPr>
                <w:rFonts w:ascii="Times New Roman" w:hAnsi="Times New Roman" w:cs="Times New Roman"/>
                <w:color w:val="auto"/>
                <w:sz w:val="24"/>
                <w:szCs w:val="24"/>
                <w:lang w:val="uk-UA"/>
              </w:rPr>
              <w:t>иції та зауваження до проєкту ак</w:t>
            </w:r>
            <w:r w:rsidR="004D54B3" w:rsidRPr="00544471">
              <w:rPr>
                <w:rFonts w:ascii="Times New Roman" w:hAnsi="Times New Roman" w:cs="Times New Roman"/>
                <w:color w:val="auto"/>
                <w:sz w:val="24"/>
                <w:szCs w:val="24"/>
                <w:lang w:val="uk-UA"/>
              </w:rPr>
              <w:t>та</w:t>
            </w:r>
            <w:r w:rsidR="00581B93" w:rsidRPr="00544471">
              <w:rPr>
                <w:rFonts w:ascii="Times New Roman" w:hAnsi="Times New Roman" w:cs="Times New Roman"/>
                <w:color w:val="auto"/>
                <w:sz w:val="24"/>
                <w:szCs w:val="24"/>
                <w:lang w:val="uk-UA"/>
              </w:rPr>
              <w:t xml:space="preserve"> за результатами </w:t>
            </w:r>
            <w:r w:rsidR="00DD7D9E" w:rsidRPr="00544471">
              <w:rPr>
                <w:rFonts w:ascii="Times New Roman" w:hAnsi="Times New Roman" w:cs="Times New Roman"/>
                <w:color w:val="auto"/>
                <w:sz w:val="24"/>
                <w:szCs w:val="24"/>
                <w:lang w:val="uk-UA"/>
              </w:rPr>
              <w:t xml:space="preserve">громадського </w:t>
            </w:r>
            <w:r w:rsidR="00581B93" w:rsidRPr="00544471">
              <w:rPr>
                <w:rFonts w:ascii="Times New Roman" w:hAnsi="Times New Roman" w:cs="Times New Roman"/>
                <w:color w:val="auto"/>
                <w:sz w:val="24"/>
                <w:szCs w:val="24"/>
                <w:lang w:val="uk-UA"/>
              </w:rPr>
              <w:t xml:space="preserve">обговорення </w:t>
            </w:r>
            <w:r w:rsidRPr="00544471">
              <w:rPr>
                <w:rFonts w:ascii="Times New Roman" w:hAnsi="Times New Roman" w:cs="Times New Roman"/>
                <w:color w:val="auto"/>
                <w:sz w:val="24"/>
                <w:szCs w:val="24"/>
                <w:lang w:val="uk-UA"/>
              </w:rPr>
              <w:t xml:space="preserve">будуть враховані </w:t>
            </w:r>
            <w:r w:rsidR="00E545A7" w:rsidRPr="00544471">
              <w:rPr>
                <w:rFonts w:ascii="Times New Roman" w:hAnsi="Times New Roman" w:cs="Times New Roman"/>
                <w:color w:val="auto"/>
                <w:sz w:val="24"/>
                <w:szCs w:val="24"/>
                <w:lang w:val="uk-UA"/>
              </w:rPr>
              <w:t>при його доопрацюванні</w:t>
            </w:r>
            <w:r w:rsidR="00DD7D9E" w:rsidRPr="00544471">
              <w:rPr>
                <w:rFonts w:ascii="Times New Roman" w:hAnsi="Times New Roman" w:cs="Times New Roman"/>
                <w:color w:val="auto"/>
                <w:sz w:val="24"/>
                <w:szCs w:val="24"/>
                <w:lang w:val="uk-UA"/>
              </w:rPr>
              <w:t>.</w:t>
            </w:r>
          </w:p>
        </w:tc>
        <w:tc>
          <w:tcPr>
            <w:tcW w:w="1713" w:type="dxa"/>
            <w:tcBorders>
              <w:left w:val="single" w:sz="2" w:space="0" w:color="000000"/>
              <w:bottom w:val="single" w:sz="2" w:space="0" w:color="000000"/>
            </w:tcBorders>
            <w:tcMar>
              <w:top w:w="55" w:type="dxa"/>
              <w:left w:w="55" w:type="dxa"/>
              <w:bottom w:w="55" w:type="dxa"/>
              <w:right w:w="55" w:type="dxa"/>
            </w:tcMar>
          </w:tcPr>
          <w:p w14:paraId="21DACCBD" w14:textId="0BD6D81D" w:rsidR="00A265A3" w:rsidRPr="00544471" w:rsidRDefault="00AB5F02" w:rsidP="0050591F">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н</w:t>
            </w:r>
            <w:r w:rsidR="00093C53" w:rsidRPr="00544471">
              <w:rPr>
                <w:rFonts w:ascii="Times New Roman" w:hAnsi="Times New Roman" w:cs="Times New Roman"/>
                <w:color w:val="auto"/>
                <w:sz w:val="24"/>
                <w:szCs w:val="24"/>
                <w:lang w:val="uk-UA"/>
              </w:rPr>
              <w:t>е визначено</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ED2295" w14:textId="77777777" w:rsidR="00A265A3" w:rsidRPr="00544471" w:rsidRDefault="00B15966" w:rsidP="0050591F">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 xml:space="preserve">Результати консультацій будуть </w:t>
            </w:r>
            <w:r w:rsidR="008F4F5D" w:rsidRPr="00544471">
              <w:rPr>
                <w:rFonts w:ascii="Times New Roman" w:hAnsi="Times New Roman" w:cs="Times New Roman"/>
                <w:color w:val="auto"/>
                <w:sz w:val="24"/>
                <w:szCs w:val="24"/>
                <w:lang w:val="uk-UA"/>
              </w:rPr>
              <w:t>оприлюднені та враховані при доопрацюванні проєкту акта</w:t>
            </w:r>
          </w:p>
        </w:tc>
      </w:tr>
    </w:tbl>
    <w:p w14:paraId="07FBACB4" w14:textId="77777777" w:rsidR="00A265A3" w:rsidRPr="00544471" w:rsidRDefault="00A265A3" w:rsidP="00A265A3">
      <w:pPr>
        <w:pStyle w:val="Textbody"/>
        <w:spacing w:after="160"/>
        <w:rPr>
          <w:rFonts w:ascii="Times New Roman" w:hAnsi="Times New Roman" w:cs="Times New Roman"/>
          <w:color w:val="auto"/>
          <w:sz w:val="24"/>
          <w:szCs w:val="24"/>
          <w:shd w:val="clear" w:color="auto" w:fill="FFFFFF"/>
          <w:lang w:val="uk-UA"/>
        </w:rPr>
      </w:pPr>
      <w:r w:rsidRPr="00544471">
        <w:rPr>
          <w:rFonts w:ascii="Times New Roman" w:hAnsi="Times New Roman" w:cs="Times New Roman"/>
          <w:color w:val="auto"/>
          <w:sz w:val="24"/>
          <w:szCs w:val="24"/>
          <w:shd w:val="clear" w:color="auto" w:fill="FFFFFF"/>
          <w:lang w:val="uk-UA"/>
        </w:rPr>
        <w:t> </w:t>
      </w:r>
    </w:p>
    <w:p w14:paraId="5D1D1F80" w14:textId="77777777" w:rsidR="000D0D6D" w:rsidRPr="00544471" w:rsidRDefault="000D0D6D" w:rsidP="00745541">
      <w:pPr>
        <w:suppressAutoHyphens w:val="0"/>
        <w:autoSpaceDN/>
        <w:spacing w:before="100" w:beforeAutospacing="1" w:after="100" w:afterAutospacing="1" w:line="240" w:lineRule="auto"/>
        <w:ind w:firstLine="567"/>
        <w:jc w:val="both"/>
        <w:textAlignment w:val="auto"/>
        <w:rPr>
          <w:rFonts w:ascii="Times New Roman" w:eastAsia="Times New Roman" w:hAnsi="Times New Roman" w:cs="Times New Roman"/>
          <w:color w:val="auto"/>
          <w:kern w:val="0"/>
          <w:sz w:val="24"/>
          <w:szCs w:val="24"/>
          <w:lang w:val="uk-UA" w:eastAsia="ru-RU" w:bidi="ar-SA"/>
        </w:rPr>
      </w:pPr>
      <w:r w:rsidRPr="00544471">
        <w:rPr>
          <w:rFonts w:ascii="Times New Roman" w:eastAsia="Times New Roman" w:hAnsi="Times New Roman" w:cs="Times New Roman"/>
          <w:color w:val="auto"/>
          <w:kern w:val="0"/>
          <w:sz w:val="24"/>
          <w:szCs w:val="24"/>
          <w:lang w:val="uk-UA" w:eastAsia="ru-RU" w:bidi="ar-SA"/>
        </w:rPr>
        <w:t>2. Вимірювання впливу регулювання на суб’єктів малого підприємництва (мікро- та малі):</w:t>
      </w:r>
    </w:p>
    <w:p w14:paraId="414E4E7C" w14:textId="46594C9E" w:rsidR="000D0D6D" w:rsidRPr="00544471" w:rsidRDefault="000D0D6D" w:rsidP="00745541">
      <w:pPr>
        <w:suppressAutoHyphens w:val="0"/>
        <w:autoSpaceDN/>
        <w:spacing w:before="100" w:beforeAutospacing="1" w:after="100" w:afterAutospacing="1" w:line="240" w:lineRule="auto"/>
        <w:ind w:firstLine="567"/>
        <w:jc w:val="both"/>
        <w:textAlignment w:val="auto"/>
        <w:rPr>
          <w:rFonts w:ascii="Times New Roman" w:eastAsia="Times New Roman" w:hAnsi="Times New Roman" w:cs="Times New Roman"/>
          <w:color w:val="auto"/>
          <w:kern w:val="0"/>
          <w:sz w:val="24"/>
          <w:szCs w:val="24"/>
          <w:lang w:val="uk-UA" w:eastAsia="ru-RU" w:bidi="ar-SA"/>
        </w:rPr>
      </w:pPr>
      <w:bookmarkStart w:id="0" w:name="n204"/>
      <w:bookmarkEnd w:id="0"/>
      <w:r w:rsidRPr="00544471">
        <w:rPr>
          <w:rFonts w:ascii="Times New Roman" w:eastAsia="Times New Roman" w:hAnsi="Times New Roman" w:cs="Times New Roman"/>
          <w:color w:val="auto"/>
          <w:kern w:val="0"/>
          <w:sz w:val="24"/>
          <w:szCs w:val="24"/>
          <w:lang w:val="uk-UA" w:eastAsia="ru-RU" w:bidi="ar-SA"/>
        </w:rPr>
        <w:t>кількість суб’єктів малого підприємництва</w:t>
      </w:r>
      <w:r w:rsidR="00DA7797" w:rsidRPr="00544471">
        <w:rPr>
          <w:rFonts w:ascii="Times New Roman" w:eastAsia="Times New Roman" w:hAnsi="Times New Roman" w:cs="Times New Roman"/>
          <w:color w:val="auto"/>
          <w:kern w:val="0"/>
          <w:sz w:val="24"/>
          <w:szCs w:val="24"/>
          <w:lang w:val="uk-UA" w:eastAsia="ru-RU" w:bidi="ar-SA"/>
        </w:rPr>
        <w:t xml:space="preserve"> – власників </w:t>
      </w:r>
      <w:r w:rsidR="00E5575C" w:rsidRPr="00544471">
        <w:rPr>
          <w:rFonts w:ascii="Times New Roman" w:eastAsia="Times New Roman" w:hAnsi="Times New Roman" w:cs="Times New Roman"/>
          <w:color w:val="auto"/>
          <w:kern w:val="0"/>
          <w:sz w:val="24"/>
          <w:szCs w:val="24"/>
          <w:lang w:val="uk-UA" w:eastAsia="ru-RU" w:bidi="ar-SA"/>
        </w:rPr>
        <w:t>рекламоносіїв розміщених  на</w:t>
      </w:r>
      <w:r w:rsidR="00355C4A" w:rsidRPr="00544471">
        <w:rPr>
          <w:rFonts w:ascii="Times New Roman" w:eastAsia="Times New Roman" w:hAnsi="Times New Roman" w:cs="Times New Roman"/>
          <w:color w:val="auto"/>
          <w:kern w:val="0"/>
          <w:sz w:val="24"/>
          <w:szCs w:val="24"/>
          <w:lang w:val="uk-UA" w:eastAsia="ru-RU" w:bidi="ar-SA"/>
        </w:rPr>
        <w:t xml:space="preserve"> автомобільних доріг загального користування</w:t>
      </w:r>
      <w:r w:rsidRPr="00544471">
        <w:rPr>
          <w:rFonts w:ascii="Times New Roman" w:eastAsia="Times New Roman" w:hAnsi="Times New Roman" w:cs="Times New Roman"/>
          <w:color w:val="auto"/>
          <w:kern w:val="0"/>
          <w:sz w:val="24"/>
          <w:szCs w:val="24"/>
          <w:lang w:val="uk-UA" w:eastAsia="ru-RU" w:bidi="ar-SA"/>
        </w:rPr>
        <w:t>, на яких поширюється регулювання: 1</w:t>
      </w:r>
      <w:r w:rsidR="00806213" w:rsidRPr="00544471">
        <w:rPr>
          <w:rFonts w:ascii="Times New Roman" w:eastAsia="Times New Roman" w:hAnsi="Times New Roman" w:cs="Times New Roman"/>
          <w:color w:val="auto"/>
          <w:kern w:val="0"/>
          <w:sz w:val="24"/>
          <w:szCs w:val="24"/>
          <w:lang w:val="uk-UA" w:eastAsia="ru-RU" w:bidi="ar-SA"/>
        </w:rPr>
        <w:t>51</w:t>
      </w:r>
      <w:r w:rsidRPr="00544471">
        <w:rPr>
          <w:rFonts w:ascii="Times New Roman" w:eastAsia="Times New Roman" w:hAnsi="Times New Roman" w:cs="Times New Roman"/>
          <w:color w:val="auto"/>
          <w:kern w:val="0"/>
          <w:sz w:val="24"/>
          <w:szCs w:val="24"/>
          <w:lang w:val="uk-UA" w:eastAsia="ru-RU" w:bidi="ar-SA"/>
        </w:rPr>
        <w:t xml:space="preserve"> одиниць, у тому числі малого підприємництва </w:t>
      </w:r>
      <w:r w:rsidR="00806213" w:rsidRPr="00544471">
        <w:rPr>
          <w:rFonts w:ascii="Times New Roman" w:eastAsia="Times New Roman" w:hAnsi="Times New Roman" w:cs="Times New Roman"/>
          <w:color w:val="auto"/>
          <w:kern w:val="0"/>
          <w:sz w:val="24"/>
          <w:szCs w:val="24"/>
          <w:lang w:val="uk-UA" w:eastAsia="ru-RU" w:bidi="ar-SA"/>
        </w:rPr>
        <w:t>112</w:t>
      </w:r>
      <w:r w:rsidRPr="00544471">
        <w:rPr>
          <w:rFonts w:ascii="Times New Roman" w:eastAsia="Times New Roman" w:hAnsi="Times New Roman" w:cs="Times New Roman"/>
          <w:color w:val="auto"/>
          <w:kern w:val="0"/>
          <w:sz w:val="24"/>
          <w:szCs w:val="24"/>
          <w:lang w:val="uk-UA" w:eastAsia="ru-RU" w:bidi="ar-SA"/>
        </w:rPr>
        <w:t xml:space="preserve"> (одиниць) та </w:t>
      </w:r>
      <w:proofErr w:type="spellStart"/>
      <w:r w:rsidRPr="00544471">
        <w:rPr>
          <w:rFonts w:ascii="Times New Roman" w:eastAsia="Times New Roman" w:hAnsi="Times New Roman" w:cs="Times New Roman"/>
          <w:color w:val="auto"/>
          <w:kern w:val="0"/>
          <w:sz w:val="24"/>
          <w:szCs w:val="24"/>
          <w:lang w:val="uk-UA" w:eastAsia="ru-RU" w:bidi="ar-SA"/>
        </w:rPr>
        <w:t>мікропідприємництва</w:t>
      </w:r>
      <w:proofErr w:type="spellEnd"/>
      <w:r w:rsidRPr="00544471">
        <w:rPr>
          <w:rFonts w:ascii="Times New Roman" w:eastAsia="Times New Roman" w:hAnsi="Times New Roman" w:cs="Times New Roman"/>
          <w:color w:val="auto"/>
          <w:kern w:val="0"/>
          <w:sz w:val="24"/>
          <w:szCs w:val="24"/>
          <w:lang w:val="uk-UA" w:eastAsia="ru-RU" w:bidi="ar-SA"/>
        </w:rPr>
        <w:t xml:space="preserve"> </w:t>
      </w:r>
      <w:r w:rsidR="000F5E47" w:rsidRPr="00544471">
        <w:rPr>
          <w:rFonts w:ascii="Times New Roman" w:eastAsia="Times New Roman" w:hAnsi="Times New Roman" w:cs="Times New Roman"/>
          <w:color w:val="auto"/>
          <w:kern w:val="0"/>
          <w:sz w:val="24"/>
          <w:szCs w:val="24"/>
          <w:lang w:val="uk-UA" w:eastAsia="ru-RU" w:bidi="ar-SA"/>
        </w:rPr>
        <w:t>3</w:t>
      </w:r>
      <w:r w:rsidR="00806213" w:rsidRPr="00544471">
        <w:rPr>
          <w:rFonts w:ascii="Times New Roman" w:eastAsia="Times New Roman" w:hAnsi="Times New Roman" w:cs="Times New Roman"/>
          <w:color w:val="auto"/>
          <w:kern w:val="0"/>
          <w:sz w:val="24"/>
          <w:szCs w:val="24"/>
          <w:lang w:val="uk-UA" w:eastAsia="ru-RU" w:bidi="ar-SA"/>
        </w:rPr>
        <w:t>9</w:t>
      </w:r>
      <w:r w:rsidRPr="00544471">
        <w:rPr>
          <w:rFonts w:ascii="Times New Roman" w:eastAsia="Times New Roman" w:hAnsi="Times New Roman" w:cs="Times New Roman"/>
          <w:color w:val="auto"/>
          <w:kern w:val="0"/>
          <w:sz w:val="24"/>
          <w:szCs w:val="24"/>
          <w:lang w:val="uk-UA" w:eastAsia="ru-RU" w:bidi="ar-SA"/>
        </w:rPr>
        <w:t xml:space="preserve"> </w:t>
      </w:r>
      <w:r w:rsidR="000F5E47" w:rsidRPr="00544471">
        <w:rPr>
          <w:rFonts w:ascii="Times New Roman" w:eastAsia="Times New Roman" w:hAnsi="Times New Roman" w:cs="Times New Roman"/>
          <w:color w:val="auto"/>
          <w:kern w:val="0"/>
          <w:sz w:val="24"/>
          <w:szCs w:val="24"/>
          <w:lang w:val="uk-UA" w:eastAsia="ru-RU" w:bidi="ar-SA"/>
        </w:rPr>
        <w:t>(</w:t>
      </w:r>
      <w:r w:rsidRPr="00544471">
        <w:rPr>
          <w:rFonts w:ascii="Times New Roman" w:eastAsia="Times New Roman" w:hAnsi="Times New Roman" w:cs="Times New Roman"/>
          <w:color w:val="auto"/>
          <w:kern w:val="0"/>
          <w:sz w:val="24"/>
          <w:szCs w:val="24"/>
          <w:lang w:val="uk-UA" w:eastAsia="ru-RU" w:bidi="ar-SA"/>
        </w:rPr>
        <w:t>одиниц</w:t>
      </w:r>
      <w:r w:rsidR="000F5E47" w:rsidRPr="00544471">
        <w:rPr>
          <w:rFonts w:ascii="Times New Roman" w:eastAsia="Times New Roman" w:hAnsi="Times New Roman" w:cs="Times New Roman"/>
          <w:color w:val="auto"/>
          <w:kern w:val="0"/>
          <w:sz w:val="24"/>
          <w:szCs w:val="24"/>
          <w:lang w:val="uk-UA" w:eastAsia="ru-RU" w:bidi="ar-SA"/>
        </w:rPr>
        <w:t>і)</w:t>
      </w:r>
      <w:r w:rsidRPr="00544471">
        <w:rPr>
          <w:rFonts w:ascii="Times New Roman" w:eastAsia="Times New Roman" w:hAnsi="Times New Roman" w:cs="Times New Roman"/>
          <w:color w:val="auto"/>
          <w:kern w:val="0"/>
          <w:sz w:val="24"/>
          <w:szCs w:val="24"/>
          <w:lang w:val="uk-UA" w:eastAsia="ru-RU" w:bidi="ar-SA"/>
        </w:rPr>
        <w:t>;</w:t>
      </w:r>
    </w:p>
    <w:p w14:paraId="7425D4D8" w14:textId="3DF18B9D" w:rsidR="000D0D6D" w:rsidRPr="00544471" w:rsidRDefault="000D0D6D" w:rsidP="00745541">
      <w:pPr>
        <w:suppressAutoHyphens w:val="0"/>
        <w:autoSpaceDN/>
        <w:spacing w:before="100" w:beforeAutospacing="1" w:after="100" w:afterAutospacing="1" w:line="240" w:lineRule="auto"/>
        <w:ind w:firstLine="567"/>
        <w:jc w:val="both"/>
        <w:textAlignment w:val="auto"/>
        <w:rPr>
          <w:rFonts w:ascii="Times New Roman" w:eastAsia="Times New Roman" w:hAnsi="Times New Roman" w:cs="Times New Roman"/>
          <w:color w:val="auto"/>
          <w:kern w:val="0"/>
          <w:sz w:val="24"/>
          <w:szCs w:val="24"/>
          <w:lang w:val="uk-UA" w:eastAsia="ru-RU" w:bidi="ar-SA"/>
        </w:rPr>
      </w:pPr>
      <w:bookmarkStart w:id="1" w:name="n205"/>
      <w:bookmarkEnd w:id="1"/>
      <w:r w:rsidRPr="00544471">
        <w:rPr>
          <w:rFonts w:ascii="Times New Roman" w:eastAsia="Times New Roman" w:hAnsi="Times New Roman" w:cs="Times New Roman"/>
          <w:color w:val="auto"/>
          <w:kern w:val="0"/>
          <w:sz w:val="24"/>
          <w:szCs w:val="24"/>
          <w:lang w:val="uk-UA" w:eastAsia="ru-RU" w:bidi="ar-SA"/>
        </w:rPr>
        <w:t xml:space="preserve">питома вага суб’єктів малого підприємництва у загальній кількості суб’єктів господарювання, на яких проблема справляє вплив </w:t>
      </w:r>
      <w:r w:rsidR="000F5E47" w:rsidRPr="00544471">
        <w:rPr>
          <w:rFonts w:ascii="Times New Roman" w:eastAsia="Times New Roman" w:hAnsi="Times New Roman" w:cs="Times New Roman"/>
          <w:color w:val="auto"/>
          <w:kern w:val="0"/>
          <w:sz w:val="24"/>
          <w:szCs w:val="24"/>
          <w:lang w:val="uk-UA" w:eastAsia="ru-RU" w:bidi="ar-SA"/>
        </w:rPr>
        <w:t>8,</w:t>
      </w:r>
      <w:r w:rsidR="00806213" w:rsidRPr="00544471">
        <w:rPr>
          <w:rFonts w:ascii="Times New Roman" w:eastAsia="Times New Roman" w:hAnsi="Times New Roman" w:cs="Times New Roman"/>
          <w:color w:val="auto"/>
          <w:kern w:val="0"/>
          <w:sz w:val="24"/>
          <w:szCs w:val="24"/>
          <w:lang w:val="uk-UA" w:eastAsia="ru-RU" w:bidi="ar-SA"/>
        </w:rPr>
        <w:t>8</w:t>
      </w:r>
      <w:r w:rsidRPr="00544471">
        <w:rPr>
          <w:rFonts w:ascii="Times New Roman" w:eastAsia="Times New Roman" w:hAnsi="Times New Roman" w:cs="Times New Roman"/>
          <w:color w:val="auto"/>
          <w:kern w:val="0"/>
          <w:sz w:val="24"/>
          <w:szCs w:val="24"/>
          <w:lang w:val="uk-UA" w:eastAsia="ru-RU" w:bidi="ar-SA"/>
        </w:rPr>
        <w:t xml:space="preserve"> відсотків.</w:t>
      </w:r>
    </w:p>
    <w:p w14:paraId="55AABECE" w14:textId="77777777" w:rsidR="00C10CF7" w:rsidRPr="00544471" w:rsidRDefault="00C10CF7" w:rsidP="00745541">
      <w:pPr>
        <w:suppressAutoHyphens w:val="0"/>
        <w:autoSpaceDN/>
        <w:spacing w:before="100" w:beforeAutospacing="1" w:after="100" w:afterAutospacing="1" w:line="240" w:lineRule="auto"/>
        <w:ind w:firstLine="567"/>
        <w:jc w:val="both"/>
        <w:textAlignment w:val="auto"/>
        <w:rPr>
          <w:rFonts w:ascii="Times New Roman" w:eastAsia="Times New Roman" w:hAnsi="Times New Roman" w:cs="Times New Roman"/>
          <w:color w:val="auto"/>
          <w:kern w:val="0"/>
          <w:sz w:val="24"/>
          <w:szCs w:val="24"/>
          <w:lang w:val="uk-UA" w:eastAsia="ru-RU" w:bidi="ar-SA"/>
        </w:rPr>
      </w:pPr>
    </w:p>
    <w:p w14:paraId="6A634E97" w14:textId="77777777" w:rsidR="00A265A3" w:rsidRPr="00544471" w:rsidRDefault="00A265A3" w:rsidP="00745541">
      <w:pPr>
        <w:pStyle w:val="Textbody"/>
        <w:spacing w:after="160"/>
        <w:ind w:firstLine="567"/>
        <w:jc w:val="both"/>
        <w:rPr>
          <w:rFonts w:ascii="Times New Roman" w:hAnsi="Times New Roman" w:cs="Times New Roman"/>
          <w:color w:val="auto"/>
          <w:sz w:val="24"/>
          <w:szCs w:val="24"/>
          <w:shd w:val="clear" w:color="auto" w:fill="FFFFFF"/>
          <w:lang w:val="uk-UA"/>
        </w:rPr>
      </w:pPr>
      <w:r w:rsidRPr="00544471">
        <w:rPr>
          <w:rFonts w:ascii="Times New Roman" w:hAnsi="Times New Roman" w:cs="Times New Roman"/>
          <w:color w:val="auto"/>
          <w:sz w:val="24"/>
          <w:szCs w:val="24"/>
          <w:shd w:val="clear" w:color="auto" w:fill="FFFFFF"/>
          <w:lang w:val="uk-UA"/>
        </w:rPr>
        <w:lastRenderedPageBreak/>
        <w:t>3. Розрахунок витрат суб'єктів малого підприємництва на виконання вимог регулювання</w:t>
      </w:r>
    </w:p>
    <w:tbl>
      <w:tblPr>
        <w:tblW w:w="9710" w:type="dxa"/>
        <w:tblInd w:w="3" w:type="dxa"/>
        <w:tblLayout w:type="fixed"/>
        <w:tblCellMar>
          <w:left w:w="10" w:type="dxa"/>
          <w:right w:w="10" w:type="dxa"/>
        </w:tblCellMar>
        <w:tblLook w:val="04A0" w:firstRow="1" w:lastRow="0" w:firstColumn="1" w:lastColumn="0" w:noHBand="0" w:noVBand="1"/>
      </w:tblPr>
      <w:tblGrid>
        <w:gridCol w:w="1472"/>
        <w:gridCol w:w="3260"/>
        <w:gridCol w:w="1859"/>
        <w:gridCol w:w="1559"/>
        <w:gridCol w:w="1560"/>
      </w:tblGrid>
      <w:tr w:rsidR="0061288E" w:rsidRPr="00544471" w14:paraId="720494CB" w14:textId="77777777" w:rsidTr="001552CE">
        <w:tc>
          <w:tcPr>
            <w:tcW w:w="1472"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14:paraId="7ECAD4E3" w14:textId="77777777" w:rsidR="00A265A3" w:rsidRPr="00544471" w:rsidRDefault="0041742C" w:rsidP="00BE0A2A">
            <w:pPr>
              <w:pStyle w:val="TableContents"/>
              <w:jc w:val="center"/>
              <w:rPr>
                <w:rFonts w:ascii="Times New Roman" w:hAnsi="Times New Roman" w:cs="Times New Roman"/>
                <w:bCs/>
                <w:color w:val="auto"/>
                <w:sz w:val="24"/>
                <w:szCs w:val="24"/>
                <w:lang w:val="uk-UA"/>
              </w:rPr>
            </w:pPr>
            <w:r w:rsidRPr="00544471">
              <w:rPr>
                <w:rFonts w:ascii="Times New Roman" w:hAnsi="Times New Roman" w:cs="Times New Roman"/>
                <w:bCs/>
                <w:color w:val="auto"/>
                <w:sz w:val="24"/>
                <w:szCs w:val="24"/>
                <w:lang w:val="uk-UA"/>
              </w:rPr>
              <w:t>Порядковий номер</w:t>
            </w:r>
          </w:p>
        </w:tc>
        <w:tc>
          <w:tcPr>
            <w:tcW w:w="3260"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14:paraId="46560718" w14:textId="77777777" w:rsidR="00A265A3" w:rsidRPr="00544471" w:rsidRDefault="00A265A3" w:rsidP="00BE0A2A">
            <w:pPr>
              <w:pStyle w:val="Standard"/>
              <w:rPr>
                <w:rFonts w:ascii="Times New Roman" w:hAnsi="Times New Roman" w:cs="Times New Roman"/>
                <w:bCs/>
                <w:color w:val="auto"/>
                <w:sz w:val="24"/>
                <w:szCs w:val="24"/>
                <w:lang w:val="uk-UA"/>
              </w:rPr>
            </w:pPr>
            <w:r w:rsidRPr="00544471">
              <w:rPr>
                <w:rFonts w:ascii="Times New Roman" w:hAnsi="Times New Roman" w:cs="Times New Roman"/>
                <w:bCs/>
                <w:color w:val="auto"/>
                <w:sz w:val="24"/>
                <w:szCs w:val="24"/>
                <w:lang w:val="uk-UA"/>
              </w:rPr>
              <w:t>Найменування оцінки</w:t>
            </w:r>
          </w:p>
        </w:tc>
        <w:tc>
          <w:tcPr>
            <w:tcW w:w="1859" w:type="dxa"/>
            <w:tcBorders>
              <w:top w:val="single" w:sz="2" w:space="0" w:color="000000"/>
              <w:left w:val="single" w:sz="2" w:space="0" w:color="000000"/>
              <w:bottom w:val="single" w:sz="2" w:space="0" w:color="000000"/>
            </w:tcBorders>
            <w:tcMar>
              <w:top w:w="57" w:type="dxa"/>
              <w:left w:w="57" w:type="dxa"/>
              <w:bottom w:w="57" w:type="dxa"/>
              <w:right w:w="57" w:type="dxa"/>
            </w:tcMar>
          </w:tcPr>
          <w:p w14:paraId="6D5AFCA8" w14:textId="77777777" w:rsidR="00A265A3" w:rsidRPr="00544471" w:rsidRDefault="00A265A3" w:rsidP="00BE0A2A">
            <w:pPr>
              <w:pStyle w:val="Standard"/>
              <w:rPr>
                <w:rFonts w:ascii="Times New Roman" w:hAnsi="Times New Roman" w:cs="Times New Roman"/>
                <w:bCs/>
                <w:color w:val="auto"/>
                <w:sz w:val="24"/>
                <w:szCs w:val="24"/>
                <w:lang w:val="uk-UA"/>
              </w:rPr>
            </w:pPr>
            <w:r w:rsidRPr="00544471">
              <w:rPr>
                <w:rFonts w:ascii="Times New Roman" w:hAnsi="Times New Roman" w:cs="Times New Roman"/>
                <w:bCs/>
                <w:color w:val="auto"/>
                <w:sz w:val="24"/>
                <w:szCs w:val="24"/>
                <w:lang w:val="uk-UA"/>
              </w:rPr>
              <w:t>У перший рік (стартовий рік впровадження регулювання)</w:t>
            </w:r>
          </w:p>
        </w:tc>
        <w:tc>
          <w:tcPr>
            <w:tcW w:w="1559" w:type="dxa"/>
            <w:tcBorders>
              <w:top w:val="single" w:sz="2" w:space="0" w:color="000000"/>
              <w:left w:val="single" w:sz="2" w:space="0" w:color="000000"/>
              <w:bottom w:val="single" w:sz="2" w:space="0" w:color="000000"/>
            </w:tcBorders>
            <w:tcMar>
              <w:top w:w="57" w:type="dxa"/>
              <w:left w:w="57" w:type="dxa"/>
              <w:bottom w:w="57" w:type="dxa"/>
              <w:right w:w="57" w:type="dxa"/>
            </w:tcMar>
          </w:tcPr>
          <w:p w14:paraId="569BAA2C" w14:textId="62065AD7" w:rsidR="00A265A3" w:rsidRPr="00544471" w:rsidRDefault="00A265A3" w:rsidP="00BE0A2A">
            <w:pPr>
              <w:pStyle w:val="Standard"/>
              <w:rPr>
                <w:rFonts w:ascii="Times New Roman" w:hAnsi="Times New Roman" w:cs="Times New Roman"/>
                <w:bCs/>
                <w:color w:val="auto"/>
                <w:sz w:val="24"/>
                <w:szCs w:val="24"/>
                <w:lang w:val="uk-UA"/>
              </w:rPr>
            </w:pPr>
            <w:r w:rsidRPr="00544471">
              <w:rPr>
                <w:rFonts w:ascii="Times New Roman" w:hAnsi="Times New Roman" w:cs="Times New Roman"/>
                <w:bCs/>
                <w:color w:val="auto"/>
                <w:sz w:val="24"/>
                <w:szCs w:val="24"/>
                <w:lang w:val="uk-UA"/>
              </w:rPr>
              <w:t>Періодичні (за наступний рік)</w:t>
            </w:r>
            <w:r w:rsidR="00355C4A" w:rsidRPr="00544471">
              <w:rPr>
                <w:rFonts w:ascii="Times New Roman" w:hAnsi="Times New Roman" w:cs="Times New Roman"/>
                <w:bCs/>
                <w:color w:val="auto"/>
                <w:sz w:val="24"/>
                <w:szCs w:val="24"/>
                <w:lang w:val="uk-UA"/>
              </w:rPr>
              <w:t>, грн.</w:t>
            </w:r>
          </w:p>
        </w:tc>
        <w:tc>
          <w:tcPr>
            <w:tcW w:w="15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CDC3E9D" w14:textId="77777777" w:rsidR="00A265A3" w:rsidRPr="00544471" w:rsidRDefault="00A265A3" w:rsidP="00BE0A2A">
            <w:pPr>
              <w:pStyle w:val="Standard"/>
              <w:rPr>
                <w:rFonts w:ascii="Times New Roman" w:hAnsi="Times New Roman" w:cs="Times New Roman"/>
                <w:bCs/>
                <w:color w:val="auto"/>
                <w:sz w:val="24"/>
                <w:szCs w:val="24"/>
                <w:lang w:val="uk-UA"/>
              </w:rPr>
            </w:pPr>
            <w:r w:rsidRPr="00544471">
              <w:rPr>
                <w:rFonts w:ascii="Times New Roman" w:hAnsi="Times New Roman" w:cs="Times New Roman"/>
                <w:bCs/>
                <w:color w:val="auto"/>
                <w:sz w:val="24"/>
                <w:szCs w:val="24"/>
                <w:lang w:val="uk-UA"/>
              </w:rPr>
              <w:t>Витрати за</w:t>
            </w:r>
          </w:p>
          <w:p w14:paraId="185AE4B4" w14:textId="77777777" w:rsidR="00A265A3" w:rsidRPr="00544471" w:rsidRDefault="00D42C89" w:rsidP="00BE0A2A">
            <w:pPr>
              <w:pStyle w:val="Standard"/>
              <w:rPr>
                <w:rFonts w:ascii="Times New Roman" w:hAnsi="Times New Roman" w:cs="Times New Roman"/>
                <w:bCs/>
                <w:color w:val="auto"/>
                <w:sz w:val="24"/>
                <w:szCs w:val="24"/>
                <w:lang w:val="uk-UA"/>
              </w:rPr>
            </w:pPr>
            <w:r w:rsidRPr="00544471">
              <w:rPr>
                <w:rFonts w:ascii="Times New Roman" w:hAnsi="Times New Roman" w:cs="Times New Roman"/>
                <w:bCs/>
                <w:color w:val="auto"/>
                <w:sz w:val="24"/>
                <w:szCs w:val="24"/>
                <w:lang w:val="uk-UA"/>
              </w:rPr>
              <w:t>п’ять</w:t>
            </w:r>
            <w:r w:rsidR="00A265A3" w:rsidRPr="00544471">
              <w:rPr>
                <w:rFonts w:ascii="Times New Roman" w:hAnsi="Times New Roman" w:cs="Times New Roman"/>
                <w:bCs/>
                <w:color w:val="auto"/>
                <w:sz w:val="24"/>
                <w:szCs w:val="24"/>
                <w:lang w:val="uk-UA"/>
              </w:rPr>
              <w:t xml:space="preserve"> років</w:t>
            </w:r>
          </w:p>
        </w:tc>
      </w:tr>
      <w:tr w:rsidR="0061288E" w:rsidRPr="00544471" w14:paraId="3F4DA818" w14:textId="77777777" w:rsidTr="001552CE">
        <w:tc>
          <w:tcPr>
            <w:tcW w:w="9710" w:type="dxa"/>
            <w:gridSpan w:val="5"/>
            <w:tcBorders>
              <w:left w:val="single" w:sz="2" w:space="0" w:color="000000"/>
              <w:bottom w:val="single" w:sz="2" w:space="0" w:color="000000"/>
              <w:right w:val="single" w:sz="2" w:space="0" w:color="000000"/>
            </w:tcBorders>
            <w:tcMar>
              <w:top w:w="57" w:type="dxa"/>
              <w:left w:w="57" w:type="dxa"/>
              <w:bottom w:w="57" w:type="dxa"/>
              <w:right w:w="57" w:type="dxa"/>
            </w:tcMar>
          </w:tcPr>
          <w:p w14:paraId="34CD33EC" w14:textId="77777777" w:rsidR="00A265A3" w:rsidRPr="00544471" w:rsidRDefault="00A265A3" w:rsidP="00BE0A2A">
            <w:pPr>
              <w:pStyle w:val="TableContents"/>
              <w:jc w:val="center"/>
              <w:rPr>
                <w:rFonts w:ascii="Times New Roman" w:hAnsi="Times New Roman" w:cs="Times New Roman"/>
                <w:bCs/>
                <w:color w:val="auto"/>
                <w:sz w:val="24"/>
                <w:szCs w:val="24"/>
                <w:lang w:val="uk-UA"/>
              </w:rPr>
            </w:pPr>
            <w:r w:rsidRPr="00544471">
              <w:rPr>
                <w:rFonts w:ascii="Times New Roman" w:hAnsi="Times New Roman" w:cs="Times New Roman"/>
                <w:bCs/>
                <w:color w:val="auto"/>
                <w:sz w:val="24"/>
                <w:szCs w:val="24"/>
                <w:lang w:val="uk-UA"/>
              </w:rPr>
              <w:t>Оцінка “прямих” витрат суб'єктів малого підприємництва на виконання регулювання</w:t>
            </w:r>
          </w:p>
        </w:tc>
      </w:tr>
      <w:tr w:rsidR="0061288E" w:rsidRPr="00544471" w14:paraId="6F4FE643" w14:textId="77777777" w:rsidTr="001552CE">
        <w:tc>
          <w:tcPr>
            <w:tcW w:w="1472" w:type="dxa"/>
            <w:tcBorders>
              <w:left w:val="single" w:sz="2" w:space="0" w:color="000000"/>
              <w:bottom w:val="single" w:sz="2" w:space="0" w:color="000000"/>
            </w:tcBorders>
            <w:tcMar>
              <w:top w:w="57" w:type="dxa"/>
              <w:left w:w="57" w:type="dxa"/>
              <w:bottom w:w="57" w:type="dxa"/>
              <w:right w:w="57" w:type="dxa"/>
            </w:tcMar>
          </w:tcPr>
          <w:p w14:paraId="213685E0" w14:textId="77777777"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w:t>
            </w:r>
          </w:p>
        </w:tc>
        <w:tc>
          <w:tcPr>
            <w:tcW w:w="3260" w:type="dxa"/>
            <w:tcBorders>
              <w:left w:val="single" w:sz="2" w:space="0" w:color="000000"/>
              <w:bottom w:val="single" w:sz="2" w:space="0" w:color="000000"/>
            </w:tcBorders>
            <w:tcMar>
              <w:top w:w="57" w:type="dxa"/>
              <w:left w:w="57" w:type="dxa"/>
              <w:bottom w:w="57" w:type="dxa"/>
              <w:right w:w="57" w:type="dxa"/>
            </w:tcMar>
          </w:tcPr>
          <w:p w14:paraId="43BA9E18" w14:textId="77777777" w:rsidR="00A265A3" w:rsidRPr="00544471" w:rsidRDefault="00A265A3"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Придбання необхідного обладнання (пристроїв, машин, механізмів)</w:t>
            </w:r>
          </w:p>
        </w:tc>
        <w:tc>
          <w:tcPr>
            <w:tcW w:w="1859" w:type="dxa"/>
            <w:tcBorders>
              <w:left w:val="single" w:sz="2" w:space="0" w:color="000000"/>
              <w:bottom w:val="single" w:sz="2" w:space="0" w:color="000000"/>
            </w:tcBorders>
            <w:tcMar>
              <w:top w:w="57" w:type="dxa"/>
              <w:left w:w="57" w:type="dxa"/>
              <w:bottom w:w="57" w:type="dxa"/>
              <w:right w:w="57" w:type="dxa"/>
            </w:tcMar>
          </w:tcPr>
          <w:p w14:paraId="694FCFA4" w14:textId="08006658" w:rsidR="00A265A3" w:rsidRPr="00544471" w:rsidRDefault="00AB5F02" w:rsidP="00D42C89">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559" w:type="dxa"/>
            <w:tcBorders>
              <w:left w:val="single" w:sz="2" w:space="0" w:color="000000"/>
              <w:bottom w:val="single" w:sz="2" w:space="0" w:color="000000"/>
            </w:tcBorders>
            <w:tcMar>
              <w:top w:w="57" w:type="dxa"/>
              <w:left w:w="57" w:type="dxa"/>
              <w:bottom w:w="57" w:type="dxa"/>
              <w:right w:w="57" w:type="dxa"/>
            </w:tcMar>
          </w:tcPr>
          <w:p w14:paraId="35DDA703" w14:textId="7A5F425D" w:rsidR="00A265A3" w:rsidRPr="00544471" w:rsidRDefault="00AB5F02" w:rsidP="00D42C89">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560" w:type="dxa"/>
            <w:tcBorders>
              <w:left w:val="single" w:sz="2" w:space="0" w:color="000000"/>
              <w:bottom w:val="single" w:sz="2" w:space="0" w:color="000000"/>
              <w:right w:val="single" w:sz="2" w:space="0" w:color="000000"/>
            </w:tcBorders>
            <w:tcMar>
              <w:top w:w="57" w:type="dxa"/>
              <w:left w:w="57" w:type="dxa"/>
              <w:bottom w:w="57" w:type="dxa"/>
              <w:right w:w="57" w:type="dxa"/>
            </w:tcMar>
          </w:tcPr>
          <w:p w14:paraId="135CEF2A" w14:textId="1B89EEC2" w:rsidR="00A265A3" w:rsidRPr="00544471" w:rsidRDefault="00AB5F02" w:rsidP="00D42C89">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r>
      <w:tr w:rsidR="0061288E" w:rsidRPr="00544471" w14:paraId="67E8EDED" w14:textId="77777777" w:rsidTr="001552CE">
        <w:tc>
          <w:tcPr>
            <w:tcW w:w="1472" w:type="dxa"/>
            <w:tcBorders>
              <w:left w:val="single" w:sz="2" w:space="0" w:color="000000"/>
              <w:bottom w:val="single" w:sz="2" w:space="0" w:color="000000"/>
            </w:tcBorders>
            <w:tcMar>
              <w:top w:w="57" w:type="dxa"/>
              <w:left w:w="57" w:type="dxa"/>
              <w:bottom w:w="57" w:type="dxa"/>
              <w:right w:w="57" w:type="dxa"/>
            </w:tcMar>
          </w:tcPr>
          <w:p w14:paraId="67418788" w14:textId="77777777"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2</w:t>
            </w:r>
          </w:p>
        </w:tc>
        <w:tc>
          <w:tcPr>
            <w:tcW w:w="3260" w:type="dxa"/>
            <w:tcBorders>
              <w:left w:val="single" w:sz="2" w:space="0" w:color="000000"/>
              <w:bottom w:val="single" w:sz="2" w:space="0" w:color="000000"/>
            </w:tcBorders>
            <w:tcMar>
              <w:top w:w="57" w:type="dxa"/>
              <w:left w:w="57" w:type="dxa"/>
              <w:bottom w:w="57" w:type="dxa"/>
              <w:right w:w="57" w:type="dxa"/>
            </w:tcMar>
          </w:tcPr>
          <w:p w14:paraId="57F95B86" w14:textId="77777777" w:rsidR="00A265A3" w:rsidRPr="00544471" w:rsidRDefault="00A265A3"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859" w:type="dxa"/>
            <w:tcBorders>
              <w:left w:val="single" w:sz="2" w:space="0" w:color="000000"/>
              <w:bottom w:val="single" w:sz="2" w:space="0" w:color="000000"/>
            </w:tcBorders>
            <w:tcMar>
              <w:top w:w="57" w:type="dxa"/>
              <w:left w:w="57" w:type="dxa"/>
              <w:bottom w:w="57" w:type="dxa"/>
              <w:right w:w="57" w:type="dxa"/>
            </w:tcMar>
          </w:tcPr>
          <w:p w14:paraId="14390BD5" w14:textId="3507D582" w:rsidR="00A265A3" w:rsidRPr="00544471" w:rsidRDefault="00AB5F02" w:rsidP="007578BE">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559" w:type="dxa"/>
            <w:tcBorders>
              <w:left w:val="single" w:sz="2" w:space="0" w:color="000000"/>
              <w:bottom w:val="single" w:sz="2" w:space="0" w:color="000000"/>
            </w:tcBorders>
            <w:tcMar>
              <w:top w:w="57" w:type="dxa"/>
              <w:left w:w="57" w:type="dxa"/>
              <w:bottom w:w="57" w:type="dxa"/>
              <w:right w:w="57" w:type="dxa"/>
            </w:tcMar>
          </w:tcPr>
          <w:p w14:paraId="6B87B049" w14:textId="183562F7" w:rsidR="00A265A3" w:rsidRPr="00544471" w:rsidRDefault="00AB5F02"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560" w:type="dxa"/>
            <w:tcBorders>
              <w:left w:val="single" w:sz="2" w:space="0" w:color="000000"/>
              <w:bottom w:val="single" w:sz="2" w:space="0" w:color="000000"/>
              <w:right w:val="single" w:sz="2" w:space="0" w:color="000000"/>
            </w:tcBorders>
            <w:tcMar>
              <w:top w:w="57" w:type="dxa"/>
              <w:left w:w="57" w:type="dxa"/>
              <w:bottom w:w="57" w:type="dxa"/>
              <w:right w:w="57" w:type="dxa"/>
            </w:tcMar>
          </w:tcPr>
          <w:p w14:paraId="4F82CC6A" w14:textId="65F9D6C7" w:rsidR="00A265A3" w:rsidRPr="00544471" w:rsidRDefault="00AB5F02" w:rsidP="007578BE">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r>
      <w:tr w:rsidR="0061288E" w:rsidRPr="00544471" w14:paraId="4E39F59F" w14:textId="77777777" w:rsidTr="001552CE">
        <w:tc>
          <w:tcPr>
            <w:tcW w:w="1472" w:type="dxa"/>
            <w:tcBorders>
              <w:left w:val="single" w:sz="2" w:space="0" w:color="000000"/>
              <w:bottom w:val="single" w:sz="2" w:space="0" w:color="000000"/>
            </w:tcBorders>
            <w:tcMar>
              <w:top w:w="57" w:type="dxa"/>
              <w:left w:w="57" w:type="dxa"/>
              <w:bottom w:w="57" w:type="dxa"/>
              <w:right w:w="57" w:type="dxa"/>
            </w:tcMar>
          </w:tcPr>
          <w:p w14:paraId="6DFC7AC1" w14:textId="77777777"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3</w:t>
            </w:r>
          </w:p>
        </w:tc>
        <w:tc>
          <w:tcPr>
            <w:tcW w:w="3260" w:type="dxa"/>
            <w:tcBorders>
              <w:left w:val="single" w:sz="2" w:space="0" w:color="000000"/>
              <w:bottom w:val="single" w:sz="2" w:space="0" w:color="000000"/>
            </w:tcBorders>
            <w:tcMar>
              <w:top w:w="57" w:type="dxa"/>
              <w:left w:w="57" w:type="dxa"/>
              <w:bottom w:w="57" w:type="dxa"/>
              <w:right w:w="57" w:type="dxa"/>
            </w:tcMar>
          </w:tcPr>
          <w:p w14:paraId="09FE4044" w14:textId="77777777" w:rsidR="00A265A3" w:rsidRPr="00544471" w:rsidRDefault="00A265A3"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Процедури експлуатації обладнання (експлуатаційні витрати - витратні матеріали)</w:t>
            </w:r>
          </w:p>
        </w:tc>
        <w:tc>
          <w:tcPr>
            <w:tcW w:w="1859" w:type="dxa"/>
            <w:tcBorders>
              <w:left w:val="single" w:sz="2" w:space="0" w:color="000000"/>
              <w:bottom w:val="single" w:sz="2" w:space="0" w:color="000000"/>
            </w:tcBorders>
            <w:tcMar>
              <w:top w:w="57" w:type="dxa"/>
              <w:left w:w="57" w:type="dxa"/>
              <w:bottom w:w="57" w:type="dxa"/>
              <w:right w:w="57" w:type="dxa"/>
            </w:tcMar>
          </w:tcPr>
          <w:p w14:paraId="79F437CF" w14:textId="012C9EE5" w:rsidR="00A265A3" w:rsidRPr="00544471" w:rsidRDefault="00AB5F02" w:rsidP="00CF3054">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559" w:type="dxa"/>
            <w:tcBorders>
              <w:left w:val="single" w:sz="2" w:space="0" w:color="000000"/>
              <w:bottom w:val="single" w:sz="2" w:space="0" w:color="000000"/>
            </w:tcBorders>
            <w:tcMar>
              <w:top w:w="57" w:type="dxa"/>
              <w:left w:w="57" w:type="dxa"/>
              <w:bottom w:w="57" w:type="dxa"/>
              <w:right w:w="57" w:type="dxa"/>
            </w:tcMar>
          </w:tcPr>
          <w:p w14:paraId="290DE880" w14:textId="319E3508" w:rsidR="00A265A3" w:rsidRPr="00544471" w:rsidRDefault="00AB5F02" w:rsidP="00CF3054">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560" w:type="dxa"/>
            <w:tcBorders>
              <w:left w:val="single" w:sz="2" w:space="0" w:color="000000"/>
              <w:bottom w:val="single" w:sz="2" w:space="0" w:color="000000"/>
              <w:right w:val="single" w:sz="2" w:space="0" w:color="000000"/>
            </w:tcBorders>
            <w:tcMar>
              <w:top w:w="57" w:type="dxa"/>
              <w:left w:w="57" w:type="dxa"/>
              <w:bottom w:w="57" w:type="dxa"/>
              <w:right w:w="57" w:type="dxa"/>
            </w:tcMar>
          </w:tcPr>
          <w:p w14:paraId="159D4A59" w14:textId="51CAA0FA" w:rsidR="00A265A3" w:rsidRPr="00544471" w:rsidRDefault="00AB5F02" w:rsidP="00CF3054">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r>
      <w:tr w:rsidR="0061288E" w:rsidRPr="00544471" w14:paraId="3F82FDBC" w14:textId="77777777" w:rsidTr="001552CE">
        <w:tc>
          <w:tcPr>
            <w:tcW w:w="1472" w:type="dxa"/>
            <w:tcBorders>
              <w:left w:val="single" w:sz="2" w:space="0" w:color="000000"/>
              <w:bottom w:val="single" w:sz="2" w:space="0" w:color="000000"/>
            </w:tcBorders>
            <w:tcMar>
              <w:top w:w="57" w:type="dxa"/>
              <w:left w:w="57" w:type="dxa"/>
              <w:bottom w:w="57" w:type="dxa"/>
              <w:right w:w="57" w:type="dxa"/>
            </w:tcMar>
          </w:tcPr>
          <w:p w14:paraId="2090C4EE" w14:textId="77777777"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4</w:t>
            </w:r>
          </w:p>
        </w:tc>
        <w:tc>
          <w:tcPr>
            <w:tcW w:w="3260" w:type="dxa"/>
            <w:tcBorders>
              <w:left w:val="single" w:sz="2" w:space="0" w:color="000000"/>
              <w:bottom w:val="single" w:sz="2" w:space="0" w:color="000000"/>
            </w:tcBorders>
            <w:tcMar>
              <w:top w:w="57" w:type="dxa"/>
              <w:left w:w="57" w:type="dxa"/>
              <w:bottom w:w="57" w:type="dxa"/>
              <w:right w:w="57" w:type="dxa"/>
            </w:tcMar>
          </w:tcPr>
          <w:p w14:paraId="6CDFB513" w14:textId="77777777" w:rsidR="00A265A3" w:rsidRPr="00544471" w:rsidRDefault="00A265A3"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Процедури обслуговування обладнання (технічне обслуговування)</w:t>
            </w:r>
          </w:p>
        </w:tc>
        <w:tc>
          <w:tcPr>
            <w:tcW w:w="1859" w:type="dxa"/>
            <w:tcBorders>
              <w:left w:val="single" w:sz="2" w:space="0" w:color="000000"/>
              <w:bottom w:val="single" w:sz="2" w:space="0" w:color="000000"/>
            </w:tcBorders>
            <w:tcMar>
              <w:top w:w="57" w:type="dxa"/>
              <w:left w:w="57" w:type="dxa"/>
              <w:bottom w:w="57" w:type="dxa"/>
              <w:right w:w="57" w:type="dxa"/>
            </w:tcMar>
          </w:tcPr>
          <w:p w14:paraId="5D329934" w14:textId="25DF3572" w:rsidR="00A265A3" w:rsidRPr="00544471" w:rsidRDefault="00AB5F02"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559" w:type="dxa"/>
            <w:tcBorders>
              <w:left w:val="single" w:sz="2" w:space="0" w:color="000000"/>
              <w:bottom w:val="single" w:sz="2" w:space="0" w:color="000000"/>
            </w:tcBorders>
            <w:tcMar>
              <w:top w:w="57" w:type="dxa"/>
              <w:left w:w="57" w:type="dxa"/>
              <w:bottom w:w="57" w:type="dxa"/>
              <w:right w:w="57" w:type="dxa"/>
            </w:tcMar>
          </w:tcPr>
          <w:p w14:paraId="792C511B" w14:textId="778D0263" w:rsidR="00A265A3" w:rsidRPr="00544471" w:rsidRDefault="00AB5F02"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560" w:type="dxa"/>
            <w:tcBorders>
              <w:left w:val="single" w:sz="2" w:space="0" w:color="000000"/>
              <w:bottom w:val="single" w:sz="2" w:space="0" w:color="000000"/>
              <w:right w:val="single" w:sz="2" w:space="0" w:color="000000"/>
            </w:tcBorders>
            <w:tcMar>
              <w:top w:w="57" w:type="dxa"/>
              <w:left w:w="57" w:type="dxa"/>
              <w:bottom w:w="57" w:type="dxa"/>
              <w:right w:w="57" w:type="dxa"/>
            </w:tcMar>
          </w:tcPr>
          <w:p w14:paraId="34306442" w14:textId="09AC2FD3" w:rsidR="00A265A3" w:rsidRPr="00544471" w:rsidRDefault="00AB5F02"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r>
      <w:tr w:rsidR="0061288E" w:rsidRPr="00544471" w14:paraId="51F577C2" w14:textId="77777777" w:rsidTr="001552CE">
        <w:tc>
          <w:tcPr>
            <w:tcW w:w="1472" w:type="dxa"/>
            <w:tcBorders>
              <w:left w:val="single" w:sz="2" w:space="0" w:color="000000"/>
              <w:bottom w:val="single" w:sz="2" w:space="0" w:color="000000"/>
            </w:tcBorders>
            <w:tcMar>
              <w:top w:w="57" w:type="dxa"/>
              <w:left w:w="57" w:type="dxa"/>
              <w:bottom w:w="57" w:type="dxa"/>
              <w:right w:w="57" w:type="dxa"/>
            </w:tcMar>
          </w:tcPr>
          <w:p w14:paraId="1F4CF342" w14:textId="77777777"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5</w:t>
            </w:r>
          </w:p>
        </w:tc>
        <w:tc>
          <w:tcPr>
            <w:tcW w:w="3260" w:type="dxa"/>
            <w:tcBorders>
              <w:left w:val="single" w:sz="2" w:space="0" w:color="000000"/>
              <w:bottom w:val="single" w:sz="2" w:space="0" w:color="000000"/>
            </w:tcBorders>
            <w:tcMar>
              <w:top w:w="57" w:type="dxa"/>
              <w:left w:w="57" w:type="dxa"/>
              <w:bottom w:w="57" w:type="dxa"/>
              <w:right w:w="57" w:type="dxa"/>
            </w:tcMar>
          </w:tcPr>
          <w:p w14:paraId="5B467D7B" w14:textId="77777777" w:rsidR="00A265A3" w:rsidRPr="00544471" w:rsidRDefault="00A265A3"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Інші процедури (уточнити)</w:t>
            </w:r>
            <w:r w:rsidR="00355C4A" w:rsidRPr="00544471">
              <w:rPr>
                <w:rFonts w:ascii="Times New Roman" w:hAnsi="Times New Roman" w:cs="Times New Roman"/>
                <w:color w:val="auto"/>
                <w:sz w:val="24"/>
                <w:szCs w:val="24"/>
                <w:lang w:val="uk-UA"/>
              </w:rPr>
              <w:t>:</w:t>
            </w:r>
          </w:p>
          <w:p w14:paraId="661CFC46" w14:textId="6027D152" w:rsidR="00355C4A" w:rsidRPr="00544471" w:rsidRDefault="00355C4A"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 xml:space="preserve">демонтаж рекламоносіїв, строк дії яких закінчено </w:t>
            </w:r>
          </w:p>
        </w:tc>
        <w:tc>
          <w:tcPr>
            <w:tcW w:w="1859" w:type="dxa"/>
            <w:tcBorders>
              <w:left w:val="single" w:sz="2" w:space="0" w:color="000000"/>
              <w:bottom w:val="single" w:sz="2" w:space="0" w:color="000000"/>
            </w:tcBorders>
            <w:tcMar>
              <w:top w:w="57" w:type="dxa"/>
              <w:left w:w="57" w:type="dxa"/>
              <w:bottom w:w="57" w:type="dxa"/>
              <w:right w:w="57" w:type="dxa"/>
            </w:tcMar>
          </w:tcPr>
          <w:p w14:paraId="0106E658" w14:textId="551C0197" w:rsidR="00A265A3" w:rsidRPr="00544471" w:rsidRDefault="00AB5F02"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r w:rsidR="00355C4A" w:rsidRPr="00544471">
              <w:rPr>
                <w:rFonts w:ascii="Times New Roman" w:hAnsi="Times New Roman" w:cs="Times New Roman"/>
                <w:color w:val="auto"/>
                <w:sz w:val="24"/>
                <w:szCs w:val="24"/>
                <w:lang w:val="uk-UA"/>
              </w:rPr>
              <w:t xml:space="preserve"> </w:t>
            </w:r>
          </w:p>
        </w:tc>
        <w:tc>
          <w:tcPr>
            <w:tcW w:w="1559" w:type="dxa"/>
            <w:tcBorders>
              <w:left w:val="single" w:sz="2" w:space="0" w:color="000000"/>
              <w:bottom w:val="single" w:sz="2" w:space="0" w:color="000000"/>
            </w:tcBorders>
            <w:tcMar>
              <w:top w:w="57" w:type="dxa"/>
              <w:left w:w="57" w:type="dxa"/>
              <w:bottom w:w="57" w:type="dxa"/>
              <w:right w:w="57" w:type="dxa"/>
            </w:tcMar>
          </w:tcPr>
          <w:p w14:paraId="00BF7A71" w14:textId="058BC0B1" w:rsidR="00A265A3" w:rsidRPr="00544471" w:rsidRDefault="00355C4A"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w:t>
            </w:r>
            <w:r w:rsidR="004B5C0B" w:rsidRPr="00544471">
              <w:rPr>
                <w:rFonts w:ascii="Times New Roman" w:hAnsi="Times New Roman" w:cs="Times New Roman"/>
                <w:color w:val="auto"/>
                <w:sz w:val="24"/>
                <w:szCs w:val="24"/>
                <w:lang w:val="uk-UA"/>
              </w:rPr>
              <w:t>0 </w:t>
            </w:r>
            <w:r w:rsidRPr="00544471">
              <w:rPr>
                <w:rFonts w:ascii="Times New Roman" w:hAnsi="Times New Roman" w:cs="Times New Roman"/>
                <w:color w:val="auto"/>
                <w:sz w:val="24"/>
                <w:szCs w:val="24"/>
                <w:lang w:val="uk-UA"/>
              </w:rPr>
              <w:t>000</w:t>
            </w:r>
            <w:r w:rsidR="004B5C0B" w:rsidRPr="00544471">
              <w:rPr>
                <w:rFonts w:ascii="Times New Roman" w:hAnsi="Times New Roman" w:cs="Times New Roman"/>
                <w:color w:val="auto"/>
                <w:sz w:val="24"/>
                <w:szCs w:val="24"/>
                <w:lang w:val="uk-UA"/>
              </w:rPr>
              <w:t>,0</w:t>
            </w:r>
            <w:r w:rsidRPr="00544471">
              <w:rPr>
                <w:rFonts w:ascii="Times New Roman" w:hAnsi="Times New Roman" w:cs="Times New Roman"/>
                <w:color w:val="auto"/>
                <w:sz w:val="24"/>
                <w:szCs w:val="24"/>
                <w:lang w:val="uk-UA"/>
              </w:rPr>
              <w:t xml:space="preserve"> </w:t>
            </w:r>
          </w:p>
        </w:tc>
        <w:tc>
          <w:tcPr>
            <w:tcW w:w="1560" w:type="dxa"/>
            <w:tcBorders>
              <w:left w:val="single" w:sz="2" w:space="0" w:color="000000"/>
              <w:bottom w:val="single" w:sz="2" w:space="0" w:color="000000"/>
              <w:right w:val="single" w:sz="2" w:space="0" w:color="000000"/>
            </w:tcBorders>
            <w:tcMar>
              <w:top w:w="57" w:type="dxa"/>
              <w:left w:w="57" w:type="dxa"/>
              <w:bottom w:w="57" w:type="dxa"/>
              <w:right w:w="57" w:type="dxa"/>
            </w:tcMar>
          </w:tcPr>
          <w:p w14:paraId="4CC8E491" w14:textId="5C75C508" w:rsidR="00A265A3" w:rsidRPr="00544471" w:rsidRDefault="00AB5F02"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w:t>
            </w:r>
            <w:r w:rsidR="004B5C0B" w:rsidRPr="00544471">
              <w:rPr>
                <w:rFonts w:ascii="Times New Roman" w:hAnsi="Times New Roman" w:cs="Times New Roman"/>
                <w:color w:val="auto"/>
                <w:sz w:val="24"/>
                <w:szCs w:val="24"/>
                <w:lang w:val="uk-UA"/>
              </w:rPr>
              <w:t>0 </w:t>
            </w:r>
            <w:r w:rsidR="00981CA7" w:rsidRPr="00544471">
              <w:rPr>
                <w:rFonts w:ascii="Times New Roman" w:hAnsi="Times New Roman" w:cs="Times New Roman"/>
                <w:color w:val="auto"/>
                <w:sz w:val="24"/>
                <w:szCs w:val="24"/>
                <w:lang w:val="uk-UA"/>
              </w:rPr>
              <w:t>000</w:t>
            </w:r>
            <w:r w:rsidR="004B5C0B" w:rsidRPr="00544471">
              <w:rPr>
                <w:rFonts w:ascii="Times New Roman" w:hAnsi="Times New Roman" w:cs="Times New Roman"/>
                <w:color w:val="auto"/>
                <w:sz w:val="24"/>
                <w:szCs w:val="24"/>
                <w:lang w:val="uk-UA"/>
              </w:rPr>
              <w:t>,0</w:t>
            </w:r>
            <w:r w:rsidR="00981CA7" w:rsidRPr="00544471">
              <w:rPr>
                <w:rFonts w:ascii="Times New Roman" w:hAnsi="Times New Roman" w:cs="Times New Roman"/>
                <w:color w:val="auto"/>
                <w:sz w:val="24"/>
                <w:szCs w:val="24"/>
                <w:lang w:val="uk-UA"/>
              </w:rPr>
              <w:t xml:space="preserve"> </w:t>
            </w:r>
          </w:p>
        </w:tc>
      </w:tr>
      <w:tr w:rsidR="0061288E" w:rsidRPr="00544471" w14:paraId="142329A8" w14:textId="77777777" w:rsidTr="001552CE">
        <w:tc>
          <w:tcPr>
            <w:tcW w:w="1472" w:type="dxa"/>
            <w:tcBorders>
              <w:left w:val="single" w:sz="2" w:space="0" w:color="000000"/>
              <w:bottom w:val="single" w:sz="2" w:space="0" w:color="000000"/>
            </w:tcBorders>
            <w:tcMar>
              <w:top w:w="57" w:type="dxa"/>
              <w:left w:w="57" w:type="dxa"/>
              <w:bottom w:w="57" w:type="dxa"/>
              <w:right w:w="57" w:type="dxa"/>
            </w:tcMar>
          </w:tcPr>
          <w:p w14:paraId="5265C54B" w14:textId="2401CAE7" w:rsidR="00507D07" w:rsidRPr="00544471" w:rsidRDefault="00507D07"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6</w:t>
            </w:r>
          </w:p>
        </w:tc>
        <w:tc>
          <w:tcPr>
            <w:tcW w:w="3260" w:type="dxa"/>
            <w:tcBorders>
              <w:left w:val="single" w:sz="2" w:space="0" w:color="000000"/>
              <w:bottom w:val="single" w:sz="2" w:space="0" w:color="000000"/>
            </w:tcBorders>
            <w:tcMar>
              <w:top w:w="57" w:type="dxa"/>
              <w:left w:w="57" w:type="dxa"/>
              <w:bottom w:w="57" w:type="dxa"/>
              <w:right w:w="57" w:type="dxa"/>
            </w:tcMar>
          </w:tcPr>
          <w:p w14:paraId="254EA46A" w14:textId="4FFAFD42" w:rsidR="00507D07" w:rsidRPr="00544471" w:rsidRDefault="00507D07"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Разом (сума рядків 1+2+3+4) грн.</w:t>
            </w:r>
          </w:p>
        </w:tc>
        <w:tc>
          <w:tcPr>
            <w:tcW w:w="1859" w:type="dxa"/>
            <w:tcBorders>
              <w:left w:val="single" w:sz="2" w:space="0" w:color="000000"/>
              <w:bottom w:val="single" w:sz="2" w:space="0" w:color="000000"/>
            </w:tcBorders>
            <w:tcMar>
              <w:top w:w="57" w:type="dxa"/>
              <w:left w:w="57" w:type="dxa"/>
              <w:bottom w:w="57" w:type="dxa"/>
              <w:right w:w="57" w:type="dxa"/>
            </w:tcMar>
          </w:tcPr>
          <w:p w14:paraId="55064C00" w14:textId="6AD2BC78" w:rsidR="00507D07" w:rsidRPr="00544471" w:rsidRDefault="00507D07"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559" w:type="dxa"/>
            <w:tcBorders>
              <w:left w:val="single" w:sz="2" w:space="0" w:color="000000"/>
              <w:bottom w:val="single" w:sz="2" w:space="0" w:color="000000"/>
            </w:tcBorders>
            <w:tcMar>
              <w:top w:w="57" w:type="dxa"/>
              <w:left w:w="57" w:type="dxa"/>
              <w:bottom w:w="57" w:type="dxa"/>
              <w:right w:w="57" w:type="dxa"/>
            </w:tcMar>
          </w:tcPr>
          <w:p w14:paraId="6D9E7F81" w14:textId="17BBBE95" w:rsidR="00507D07" w:rsidRPr="00544471" w:rsidRDefault="004B5C0B"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10 000,0</w:t>
            </w:r>
          </w:p>
        </w:tc>
        <w:tc>
          <w:tcPr>
            <w:tcW w:w="1560" w:type="dxa"/>
            <w:tcBorders>
              <w:left w:val="single" w:sz="2" w:space="0" w:color="000000"/>
              <w:bottom w:val="single" w:sz="2" w:space="0" w:color="000000"/>
              <w:right w:val="single" w:sz="2" w:space="0" w:color="000000"/>
            </w:tcBorders>
            <w:tcMar>
              <w:top w:w="57" w:type="dxa"/>
              <w:left w:w="57" w:type="dxa"/>
              <w:bottom w:w="57" w:type="dxa"/>
              <w:right w:w="57" w:type="dxa"/>
            </w:tcMar>
          </w:tcPr>
          <w:p w14:paraId="748E5A17" w14:textId="0A0930B8" w:rsidR="00507D07" w:rsidRPr="00544471" w:rsidRDefault="004B5C0B"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10 000,</w:t>
            </w:r>
            <w:r w:rsidR="00507D07" w:rsidRPr="00544471">
              <w:rPr>
                <w:rFonts w:ascii="Times New Roman" w:hAnsi="Times New Roman" w:cs="Times New Roman"/>
                <w:color w:val="auto"/>
                <w:sz w:val="24"/>
                <w:szCs w:val="24"/>
                <w:lang w:val="uk-UA"/>
              </w:rPr>
              <w:t>0</w:t>
            </w:r>
          </w:p>
        </w:tc>
      </w:tr>
      <w:tr w:rsidR="0061288E" w:rsidRPr="00544471" w14:paraId="51896603" w14:textId="77777777" w:rsidTr="001552CE">
        <w:tc>
          <w:tcPr>
            <w:tcW w:w="1472" w:type="dxa"/>
            <w:tcBorders>
              <w:left w:val="single" w:sz="2" w:space="0" w:color="000000"/>
              <w:bottom w:val="single" w:sz="2" w:space="0" w:color="000000"/>
            </w:tcBorders>
            <w:tcMar>
              <w:top w:w="57" w:type="dxa"/>
              <w:left w:w="57" w:type="dxa"/>
              <w:bottom w:w="57" w:type="dxa"/>
              <w:right w:w="57" w:type="dxa"/>
            </w:tcMar>
          </w:tcPr>
          <w:p w14:paraId="42F062BF" w14:textId="14937DC2"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7</w:t>
            </w:r>
          </w:p>
        </w:tc>
        <w:tc>
          <w:tcPr>
            <w:tcW w:w="3260" w:type="dxa"/>
            <w:tcBorders>
              <w:left w:val="single" w:sz="2" w:space="0" w:color="000000"/>
              <w:bottom w:val="single" w:sz="2" w:space="0" w:color="000000"/>
            </w:tcBorders>
            <w:tcMar>
              <w:top w:w="57" w:type="dxa"/>
              <w:left w:w="57" w:type="dxa"/>
              <w:bottom w:w="57" w:type="dxa"/>
              <w:right w:w="57" w:type="dxa"/>
            </w:tcMar>
          </w:tcPr>
          <w:p w14:paraId="1B09025F" w14:textId="4ACDC7D0" w:rsidR="00A265A3" w:rsidRPr="00544471" w:rsidRDefault="00A265A3"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Кількість суб'єктів господарювання, що повинні виконати вимоги регулювання</w:t>
            </w:r>
            <w:r w:rsidR="00CC74DF" w:rsidRPr="00544471">
              <w:rPr>
                <w:rFonts w:ascii="Times New Roman" w:hAnsi="Times New Roman" w:cs="Times New Roman"/>
                <w:color w:val="auto"/>
                <w:sz w:val="24"/>
                <w:szCs w:val="24"/>
                <w:lang w:val="uk-UA"/>
              </w:rPr>
              <w:t xml:space="preserve"> в частині, що стосується рекламоносіїв</w:t>
            </w:r>
            <w:r w:rsidRPr="00544471">
              <w:rPr>
                <w:rFonts w:ascii="Times New Roman" w:hAnsi="Times New Roman" w:cs="Times New Roman"/>
                <w:color w:val="auto"/>
                <w:sz w:val="24"/>
                <w:szCs w:val="24"/>
                <w:lang w:val="uk-UA"/>
              </w:rPr>
              <w:t>, одиниць</w:t>
            </w:r>
          </w:p>
        </w:tc>
        <w:tc>
          <w:tcPr>
            <w:tcW w:w="4978" w:type="dxa"/>
            <w:gridSpan w:val="3"/>
            <w:tcBorders>
              <w:left w:val="single" w:sz="2" w:space="0" w:color="000000"/>
              <w:bottom w:val="single" w:sz="2" w:space="0" w:color="000000"/>
              <w:right w:val="single" w:sz="2" w:space="0" w:color="000000"/>
            </w:tcBorders>
            <w:tcMar>
              <w:top w:w="57" w:type="dxa"/>
              <w:left w:w="57" w:type="dxa"/>
              <w:bottom w:w="57" w:type="dxa"/>
              <w:right w:w="57" w:type="dxa"/>
            </w:tcMar>
          </w:tcPr>
          <w:p w14:paraId="15EDFF3F" w14:textId="77777777" w:rsidR="00DE7580" w:rsidRPr="00544471" w:rsidRDefault="00DE7580" w:rsidP="00BE0A2A">
            <w:pPr>
              <w:pStyle w:val="Textbody"/>
              <w:spacing w:after="160"/>
              <w:jc w:val="center"/>
              <w:rPr>
                <w:rFonts w:ascii="Times New Roman" w:hAnsi="Times New Roman" w:cs="Times New Roman"/>
                <w:color w:val="auto"/>
                <w:sz w:val="24"/>
                <w:szCs w:val="24"/>
                <w:lang w:val="uk-UA"/>
              </w:rPr>
            </w:pPr>
          </w:p>
          <w:p w14:paraId="43ACA6D7" w14:textId="535FEC7C" w:rsidR="00A265A3" w:rsidRPr="00544471" w:rsidRDefault="004B5C0B"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w:t>
            </w:r>
            <w:r w:rsidR="00806213" w:rsidRPr="00544471">
              <w:rPr>
                <w:rFonts w:ascii="Times New Roman" w:hAnsi="Times New Roman" w:cs="Times New Roman"/>
                <w:color w:val="auto"/>
                <w:sz w:val="24"/>
                <w:szCs w:val="24"/>
                <w:lang w:val="uk-UA"/>
              </w:rPr>
              <w:t>51</w:t>
            </w:r>
          </w:p>
        </w:tc>
      </w:tr>
      <w:tr w:rsidR="0061288E" w:rsidRPr="00544471" w14:paraId="78BDA1E8" w14:textId="77777777" w:rsidTr="00192EE3">
        <w:trPr>
          <w:trHeight w:val="646"/>
        </w:trPr>
        <w:tc>
          <w:tcPr>
            <w:tcW w:w="1472" w:type="dxa"/>
            <w:tcBorders>
              <w:left w:val="single" w:sz="2" w:space="0" w:color="000000"/>
              <w:bottom w:val="single" w:sz="2" w:space="0" w:color="000000"/>
            </w:tcBorders>
            <w:tcMar>
              <w:top w:w="57" w:type="dxa"/>
              <w:left w:w="57" w:type="dxa"/>
              <w:bottom w:w="57" w:type="dxa"/>
              <w:right w:w="57" w:type="dxa"/>
            </w:tcMar>
          </w:tcPr>
          <w:p w14:paraId="0A931D3C" w14:textId="11F41FA3" w:rsidR="00CC74DF" w:rsidRPr="00544471" w:rsidRDefault="00CC74DF"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8</w:t>
            </w:r>
          </w:p>
        </w:tc>
        <w:tc>
          <w:tcPr>
            <w:tcW w:w="3260" w:type="dxa"/>
            <w:tcBorders>
              <w:left w:val="single" w:sz="2" w:space="0" w:color="000000"/>
              <w:bottom w:val="single" w:sz="2" w:space="0" w:color="000000"/>
            </w:tcBorders>
            <w:tcMar>
              <w:top w:w="57" w:type="dxa"/>
              <w:left w:w="57" w:type="dxa"/>
              <w:bottom w:w="57" w:type="dxa"/>
              <w:right w:w="57" w:type="dxa"/>
            </w:tcMar>
          </w:tcPr>
          <w:p w14:paraId="48D534CD" w14:textId="20D7836B" w:rsidR="00CC74DF" w:rsidRPr="00544471" w:rsidRDefault="00CC74DF" w:rsidP="00192EE3">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Сумарно</w:t>
            </w:r>
            <w:r w:rsidR="00507D07" w:rsidRPr="00544471">
              <w:rPr>
                <w:rFonts w:ascii="Times New Roman" w:hAnsi="Times New Roman" w:cs="Times New Roman"/>
                <w:color w:val="auto"/>
                <w:sz w:val="24"/>
                <w:szCs w:val="24"/>
                <w:lang w:val="uk-UA"/>
              </w:rPr>
              <w:t xml:space="preserve"> (рядок 6 х рядок 7)</w:t>
            </w:r>
            <w:r w:rsidRPr="00544471">
              <w:rPr>
                <w:rFonts w:ascii="Times New Roman" w:hAnsi="Times New Roman" w:cs="Times New Roman"/>
                <w:color w:val="auto"/>
                <w:sz w:val="24"/>
                <w:szCs w:val="24"/>
                <w:lang w:val="uk-UA"/>
              </w:rPr>
              <w:t>, гривень</w:t>
            </w:r>
          </w:p>
        </w:tc>
        <w:tc>
          <w:tcPr>
            <w:tcW w:w="1859" w:type="dxa"/>
            <w:tcBorders>
              <w:left w:val="single" w:sz="2" w:space="0" w:color="000000"/>
              <w:bottom w:val="single" w:sz="2" w:space="0" w:color="000000"/>
            </w:tcBorders>
            <w:tcMar>
              <w:top w:w="57" w:type="dxa"/>
              <w:left w:w="57" w:type="dxa"/>
              <w:bottom w:w="57" w:type="dxa"/>
              <w:right w:w="57" w:type="dxa"/>
            </w:tcMar>
          </w:tcPr>
          <w:p w14:paraId="36578A8B" w14:textId="07B9D738" w:rsidR="00CC74DF" w:rsidRPr="00544471" w:rsidRDefault="00CC74DF" w:rsidP="00192EE3">
            <w:pPr>
              <w:pStyle w:val="Textbody"/>
              <w:spacing w:after="0" w:line="240" w:lineRule="auto"/>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559" w:type="dxa"/>
            <w:tcBorders>
              <w:left w:val="single" w:sz="2" w:space="0" w:color="000000"/>
              <w:bottom w:val="single" w:sz="2" w:space="0" w:color="000000"/>
            </w:tcBorders>
            <w:tcMar>
              <w:top w:w="57" w:type="dxa"/>
              <w:left w:w="57" w:type="dxa"/>
              <w:bottom w:w="57" w:type="dxa"/>
              <w:right w:w="57" w:type="dxa"/>
            </w:tcMar>
          </w:tcPr>
          <w:p w14:paraId="576AC9D1" w14:textId="1679D236" w:rsidR="00CC74DF" w:rsidRPr="00544471" w:rsidRDefault="004B5C0B" w:rsidP="00192EE3">
            <w:pPr>
              <w:pStyle w:val="TableContents"/>
              <w:spacing w:line="240" w:lineRule="auto"/>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1 </w:t>
            </w:r>
            <w:r w:rsidR="00806213" w:rsidRPr="00544471">
              <w:rPr>
                <w:rFonts w:ascii="Times New Roman" w:hAnsi="Times New Roman" w:cs="Times New Roman"/>
                <w:color w:val="auto"/>
                <w:sz w:val="24"/>
                <w:szCs w:val="24"/>
                <w:lang w:val="uk-UA"/>
              </w:rPr>
              <w:t>510</w:t>
            </w:r>
            <w:r w:rsidR="00192EE3" w:rsidRPr="00544471">
              <w:rPr>
                <w:rFonts w:ascii="Times New Roman" w:hAnsi="Times New Roman" w:cs="Times New Roman"/>
                <w:color w:val="auto"/>
                <w:sz w:val="24"/>
                <w:szCs w:val="24"/>
                <w:lang w:val="uk-UA"/>
              </w:rPr>
              <w:t> </w:t>
            </w:r>
            <w:r w:rsidRPr="00544471">
              <w:rPr>
                <w:rFonts w:ascii="Times New Roman" w:hAnsi="Times New Roman" w:cs="Times New Roman"/>
                <w:color w:val="auto"/>
                <w:sz w:val="24"/>
                <w:szCs w:val="24"/>
                <w:lang w:val="uk-UA"/>
              </w:rPr>
              <w:t>000</w:t>
            </w:r>
            <w:r w:rsidR="00192EE3" w:rsidRPr="00544471">
              <w:rPr>
                <w:rFonts w:ascii="Times New Roman" w:hAnsi="Times New Roman" w:cs="Times New Roman"/>
                <w:color w:val="auto"/>
                <w:sz w:val="24"/>
                <w:szCs w:val="24"/>
                <w:lang w:val="uk-UA"/>
              </w:rPr>
              <w:t>,0</w:t>
            </w:r>
          </w:p>
        </w:tc>
        <w:tc>
          <w:tcPr>
            <w:tcW w:w="1560" w:type="dxa"/>
            <w:tcBorders>
              <w:left w:val="single" w:sz="2" w:space="0" w:color="000000"/>
              <w:bottom w:val="single" w:sz="2" w:space="0" w:color="000000"/>
              <w:right w:val="single" w:sz="2" w:space="0" w:color="000000"/>
            </w:tcBorders>
            <w:tcMar>
              <w:top w:w="57" w:type="dxa"/>
              <w:left w:w="57" w:type="dxa"/>
              <w:bottom w:w="57" w:type="dxa"/>
              <w:right w:w="57" w:type="dxa"/>
            </w:tcMar>
          </w:tcPr>
          <w:p w14:paraId="36CD302B" w14:textId="11FEC212" w:rsidR="00CC74DF" w:rsidRPr="00544471" w:rsidRDefault="004B5C0B" w:rsidP="00192EE3">
            <w:pPr>
              <w:pStyle w:val="Textbody"/>
              <w:spacing w:after="0" w:line="240" w:lineRule="auto"/>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1 </w:t>
            </w:r>
            <w:r w:rsidR="00806213" w:rsidRPr="00544471">
              <w:rPr>
                <w:rFonts w:ascii="Times New Roman" w:hAnsi="Times New Roman" w:cs="Times New Roman"/>
                <w:color w:val="auto"/>
                <w:sz w:val="24"/>
                <w:szCs w:val="24"/>
                <w:lang w:val="uk-UA"/>
              </w:rPr>
              <w:t>510</w:t>
            </w:r>
            <w:r w:rsidR="00192EE3" w:rsidRPr="00544471">
              <w:rPr>
                <w:rFonts w:ascii="Times New Roman" w:hAnsi="Times New Roman" w:cs="Times New Roman"/>
                <w:color w:val="auto"/>
                <w:sz w:val="24"/>
                <w:szCs w:val="24"/>
                <w:lang w:val="uk-UA"/>
              </w:rPr>
              <w:t> </w:t>
            </w:r>
            <w:r w:rsidRPr="00544471">
              <w:rPr>
                <w:rFonts w:ascii="Times New Roman" w:hAnsi="Times New Roman" w:cs="Times New Roman"/>
                <w:color w:val="auto"/>
                <w:sz w:val="24"/>
                <w:szCs w:val="24"/>
                <w:lang w:val="uk-UA"/>
              </w:rPr>
              <w:t>00</w:t>
            </w:r>
            <w:r w:rsidR="00192EE3" w:rsidRPr="00544471">
              <w:rPr>
                <w:rFonts w:ascii="Times New Roman" w:hAnsi="Times New Roman" w:cs="Times New Roman"/>
                <w:color w:val="auto"/>
                <w:sz w:val="24"/>
                <w:szCs w:val="24"/>
                <w:lang w:val="uk-UA"/>
              </w:rPr>
              <w:t>0,0</w:t>
            </w:r>
          </w:p>
        </w:tc>
      </w:tr>
      <w:tr w:rsidR="0061288E" w:rsidRPr="00544471" w14:paraId="038BD89E" w14:textId="77777777" w:rsidTr="001552CE">
        <w:tc>
          <w:tcPr>
            <w:tcW w:w="9710" w:type="dxa"/>
            <w:gridSpan w:val="5"/>
            <w:tcBorders>
              <w:left w:val="single" w:sz="2" w:space="0" w:color="000000"/>
              <w:bottom w:val="single" w:sz="2" w:space="0" w:color="000000"/>
              <w:right w:val="single" w:sz="2" w:space="0" w:color="000000"/>
            </w:tcBorders>
            <w:tcMar>
              <w:top w:w="57" w:type="dxa"/>
              <w:left w:w="57" w:type="dxa"/>
              <w:bottom w:w="57" w:type="dxa"/>
              <w:right w:w="57" w:type="dxa"/>
            </w:tcMar>
          </w:tcPr>
          <w:p w14:paraId="6D12C13B" w14:textId="77777777" w:rsidR="00A265A3" w:rsidRPr="00544471" w:rsidRDefault="00A265A3" w:rsidP="00BE0A2A">
            <w:pPr>
              <w:pStyle w:val="TableContents"/>
              <w:jc w:val="center"/>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t>Оцінка вартості адміністративних процедур суб'єктів малого підприємництва щодо виконання регулювання та звітування</w:t>
            </w:r>
          </w:p>
        </w:tc>
      </w:tr>
      <w:tr w:rsidR="0061288E" w:rsidRPr="00544471" w14:paraId="3006E54E" w14:textId="77777777" w:rsidTr="001552CE">
        <w:tc>
          <w:tcPr>
            <w:tcW w:w="1472" w:type="dxa"/>
            <w:tcBorders>
              <w:left w:val="single" w:sz="2" w:space="0" w:color="000000"/>
              <w:bottom w:val="single" w:sz="2" w:space="0" w:color="000000"/>
            </w:tcBorders>
            <w:tcMar>
              <w:top w:w="57" w:type="dxa"/>
              <w:left w:w="57" w:type="dxa"/>
              <w:bottom w:w="57" w:type="dxa"/>
              <w:right w:w="57" w:type="dxa"/>
            </w:tcMar>
          </w:tcPr>
          <w:p w14:paraId="2701D355" w14:textId="52D0FA88"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9</w:t>
            </w:r>
            <w:r w:rsidR="004B5C0B" w:rsidRPr="00544471">
              <w:rPr>
                <w:rFonts w:ascii="Times New Roman" w:hAnsi="Times New Roman" w:cs="Times New Roman"/>
                <w:color w:val="auto"/>
                <w:sz w:val="24"/>
                <w:szCs w:val="24"/>
                <w:lang w:val="uk-UA"/>
              </w:rPr>
              <w:t>*</w:t>
            </w:r>
          </w:p>
        </w:tc>
        <w:tc>
          <w:tcPr>
            <w:tcW w:w="3260" w:type="dxa"/>
            <w:tcBorders>
              <w:left w:val="single" w:sz="2" w:space="0" w:color="000000"/>
              <w:bottom w:val="single" w:sz="2" w:space="0" w:color="000000"/>
            </w:tcBorders>
            <w:tcMar>
              <w:top w:w="57" w:type="dxa"/>
              <w:left w:w="57" w:type="dxa"/>
              <w:bottom w:w="57" w:type="dxa"/>
              <w:right w:w="57" w:type="dxa"/>
            </w:tcMar>
          </w:tcPr>
          <w:p w14:paraId="0C15249F" w14:textId="64842D91" w:rsidR="00192EE3" w:rsidRPr="00544471" w:rsidRDefault="00A265A3" w:rsidP="00192EE3">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Процедури отримання первинної інформації про вимоги регулювання</w:t>
            </w:r>
          </w:p>
        </w:tc>
        <w:tc>
          <w:tcPr>
            <w:tcW w:w="1859" w:type="dxa"/>
            <w:tcBorders>
              <w:left w:val="single" w:sz="2" w:space="0" w:color="000000"/>
              <w:bottom w:val="single" w:sz="2" w:space="0" w:color="000000"/>
            </w:tcBorders>
            <w:tcMar>
              <w:top w:w="57" w:type="dxa"/>
              <w:left w:w="57" w:type="dxa"/>
              <w:bottom w:w="57" w:type="dxa"/>
              <w:right w:w="57" w:type="dxa"/>
            </w:tcMar>
          </w:tcPr>
          <w:p w14:paraId="222A98D8" w14:textId="0525BB37" w:rsidR="00A265A3" w:rsidRPr="00544471" w:rsidRDefault="004B5C0B"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r w:rsidR="00DE7580" w:rsidRPr="00544471">
              <w:rPr>
                <w:rFonts w:ascii="Times New Roman" w:hAnsi="Times New Roman" w:cs="Times New Roman"/>
                <w:color w:val="auto"/>
                <w:sz w:val="24"/>
                <w:szCs w:val="24"/>
                <w:lang w:val="uk-UA"/>
              </w:rPr>
              <w:t xml:space="preserve"> </w:t>
            </w:r>
          </w:p>
        </w:tc>
        <w:tc>
          <w:tcPr>
            <w:tcW w:w="1559" w:type="dxa"/>
            <w:tcBorders>
              <w:left w:val="single" w:sz="2" w:space="0" w:color="000000"/>
              <w:bottom w:val="single" w:sz="2" w:space="0" w:color="000000"/>
            </w:tcBorders>
            <w:tcMar>
              <w:top w:w="57" w:type="dxa"/>
              <w:left w:w="57" w:type="dxa"/>
              <w:bottom w:w="57" w:type="dxa"/>
              <w:right w:w="57" w:type="dxa"/>
            </w:tcMar>
          </w:tcPr>
          <w:p w14:paraId="573648F8" w14:textId="77777777" w:rsidR="00A265A3" w:rsidRPr="00544471" w:rsidRDefault="00A265A3"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560" w:type="dxa"/>
            <w:tcBorders>
              <w:left w:val="single" w:sz="2" w:space="0" w:color="000000"/>
              <w:bottom w:val="single" w:sz="2" w:space="0" w:color="000000"/>
              <w:right w:val="single" w:sz="2" w:space="0" w:color="000000"/>
            </w:tcBorders>
            <w:tcMar>
              <w:top w:w="57" w:type="dxa"/>
              <w:left w:w="57" w:type="dxa"/>
              <w:bottom w:w="57" w:type="dxa"/>
              <w:right w:w="57" w:type="dxa"/>
            </w:tcMar>
          </w:tcPr>
          <w:p w14:paraId="589A3C44" w14:textId="77777777" w:rsidR="00A265A3" w:rsidRPr="00544471" w:rsidRDefault="00A265A3"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r>
      <w:tr w:rsidR="0061288E" w:rsidRPr="00544471" w14:paraId="5BFDD8A2" w14:textId="77777777" w:rsidTr="001552CE">
        <w:tc>
          <w:tcPr>
            <w:tcW w:w="1472" w:type="dxa"/>
            <w:tcBorders>
              <w:left w:val="single" w:sz="2" w:space="0" w:color="000000"/>
              <w:bottom w:val="single" w:sz="2" w:space="0" w:color="000000"/>
            </w:tcBorders>
            <w:tcMar>
              <w:top w:w="57" w:type="dxa"/>
              <w:left w:w="57" w:type="dxa"/>
              <w:bottom w:w="57" w:type="dxa"/>
              <w:right w:w="57" w:type="dxa"/>
            </w:tcMar>
          </w:tcPr>
          <w:p w14:paraId="1397AAB2" w14:textId="64CCAAE1"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10</w:t>
            </w:r>
            <w:r w:rsidR="004B5C0B" w:rsidRPr="00544471">
              <w:rPr>
                <w:rFonts w:ascii="Times New Roman" w:hAnsi="Times New Roman" w:cs="Times New Roman"/>
                <w:color w:val="auto"/>
                <w:sz w:val="24"/>
                <w:szCs w:val="24"/>
                <w:lang w:val="uk-UA"/>
              </w:rPr>
              <w:t>*</w:t>
            </w:r>
          </w:p>
        </w:tc>
        <w:tc>
          <w:tcPr>
            <w:tcW w:w="3260" w:type="dxa"/>
            <w:tcBorders>
              <w:left w:val="single" w:sz="2" w:space="0" w:color="000000"/>
              <w:bottom w:val="single" w:sz="2" w:space="0" w:color="000000"/>
            </w:tcBorders>
            <w:tcMar>
              <w:top w:w="57" w:type="dxa"/>
              <w:left w:w="57" w:type="dxa"/>
              <w:bottom w:w="57" w:type="dxa"/>
              <w:right w:w="57" w:type="dxa"/>
            </w:tcMar>
          </w:tcPr>
          <w:p w14:paraId="3C7C1B79" w14:textId="77777777" w:rsidR="00A265A3" w:rsidRPr="00544471" w:rsidRDefault="00A265A3"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Процедури організації виконання вимог регулювання</w:t>
            </w:r>
          </w:p>
        </w:tc>
        <w:tc>
          <w:tcPr>
            <w:tcW w:w="1859" w:type="dxa"/>
            <w:tcBorders>
              <w:left w:val="single" w:sz="2" w:space="0" w:color="000000"/>
              <w:bottom w:val="single" w:sz="2" w:space="0" w:color="000000"/>
            </w:tcBorders>
            <w:tcMar>
              <w:top w:w="57" w:type="dxa"/>
              <w:left w:w="57" w:type="dxa"/>
              <w:bottom w:w="57" w:type="dxa"/>
              <w:right w:w="57" w:type="dxa"/>
            </w:tcMar>
          </w:tcPr>
          <w:p w14:paraId="0036BC44" w14:textId="7CB4A073" w:rsidR="00A265A3" w:rsidRPr="00544471" w:rsidRDefault="004B5C0B"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559" w:type="dxa"/>
            <w:tcBorders>
              <w:left w:val="single" w:sz="2" w:space="0" w:color="000000"/>
              <w:bottom w:val="single" w:sz="2" w:space="0" w:color="000000"/>
            </w:tcBorders>
            <w:tcMar>
              <w:top w:w="57" w:type="dxa"/>
              <w:left w:w="57" w:type="dxa"/>
              <w:bottom w:w="57" w:type="dxa"/>
              <w:right w:w="57" w:type="dxa"/>
            </w:tcMar>
          </w:tcPr>
          <w:p w14:paraId="4EE11EDF" w14:textId="77777777" w:rsidR="00A265A3" w:rsidRPr="00544471" w:rsidRDefault="00A265A3"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560" w:type="dxa"/>
            <w:tcBorders>
              <w:left w:val="single" w:sz="2" w:space="0" w:color="000000"/>
              <w:bottom w:val="single" w:sz="2" w:space="0" w:color="000000"/>
              <w:right w:val="single" w:sz="2" w:space="0" w:color="000000"/>
            </w:tcBorders>
            <w:tcMar>
              <w:top w:w="57" w:type="dxa"/>
              <w:left w:w="57" w:type="dxa"/>
              <w:bottom w:w="57" w:type="dxa"/>
              <w:right w:w="57" w:type="dxa"/>
            </w:tcMar>
          </w:tcPr>
          <w:p w14:paraId="2D6A2443" w14:textId="77777777" w:rsidR="00A265A3" w:rsidRPr="00544471" w:rsidRDefault="00A265A3"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r>
      <w:tr w:rsidR="0061288E" w:rsidRPr="00544471" w14:paraId="300BA3CA" w14:textId="77777777" w:rsidTr="001552CE">
        <w:tc>
          <w:tcPr>
            <w:tcW w:w="1472" w:type="dxa"/>
            <w:tcBorders>
              <w:left w:val="single" w:sz="2" w:space="0" w:color="000000"/>
              <w:bottom w:val="single" w:sz="2" w:space="0" w:color="000000"/>
            </w:tcBorders>
            <w:tcMar>
              <w:top w:w="57" w:type="dxa"/>
              <w:left w:w="57" w:type="dxa"/>
              <w:bottom w:w="57" w:type="dxa"/>
              <w:right w:w="57" w:type="dxa"/>
            </w:tcMar>
          </w:tcPr>
          <w:p w14:paraId="346CA4D4" w14:textId="6470DA58"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lastRenderedPageBreak/>
              <w:t>11</w:t>
            </w:r>
            <w:r w:rsidR="004B5C0B" w:rsidRPr="00544471">
              <w:rPr>
                <w:rFonts w:ascii="Times New Roman" w:hAnsi="Times New Roman" w:cs="Times New Roman"/>
                <w:color w:val="auto"/>
                <w:sz w:val="24"/>
                <w:szCs w:val="24"/>
                <w:lang w:val="uk-UA"/>
              </w:rPr>
              <w:t>**</w:t>
            </w:r>
          </w:p>
        </w:tc>
        <w:tc>
          <w:tcPr>
            <w:tcW w:w="3260" w:type="dxa"/>
            <w:tcBorders>
              <w:left w:val="single" w:sz="2" w:space="0" w:color="000000"/>
              <w:bottom w:val="single" w:sz="2" w:space="0" w:color="000000"/>
            </w:tcBorders>
            <w:tcMar>
              <w:top w:w="57" w:type="dxa"/>
              <w:left w:w="57" w:type="dxa"/>
              <w:bottom w:w="57" w:type="dxa"/>
              <w:right w:w="57" w:type="dxa"/>
            </w:tcMar>
          </w:tcPr>
          <w:p w14:paraId="46FC3B06" w14:textId="77777777" w:rsidR="00A265A3" w:rsidRPr="00544471" w:rsidRDefault="00A265A3"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Процедури офіційного звітування</w:t>
            </w:r>
          </w:p>
        </w:tc>
        <w:tc>
          <w:tcPr>
            <w:tcW w:w="1859" w:type="dxa"/>
            <w:tcBorders>
              <w:left w:val="single" w:sz="2" w:space="0" w:color="000000"/>
              <w:bottom w:val="single" w:sz="2" w:space="0" w:color="000000"/>
            </w:tcBorders>
            <w:tcMar>
              <w:top w:w="57" w:type="dxa"/>
              <w:left w:w="57" w:type="dxa"/>
              <w:bottom w:w="57" w:type="dxa"/>
              <w:right w:w="57" w:type="dxa"/>
            </w:tcMar>
          </w:tcPr>
          <w:p w14:paraId="55711F22" w14:textId="14660F01" w:rsidR="00A265A3" w:rsidRPr="00544471" w:rsidRDefault="004B5C0B"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559" w:type="dxa"/>
            <w:tcBorders>
              <w:left w:val="single" w:sz="2" w:space="0" w:color="000000"/>
              <w:bottom w:val="single" w:sz="2" w:space="0" w:color="000000"/>
            </w:tcBorders>
            <w:tcMar>
              <w:top w:w="57" w:type="dxa"/>
              <w:left w:w="57" w:type="dxa"/>
              <w:bottom w:w="57" w:type="dxa"/>
              <w:right w:w="57" w:type="dxa"/>
            </w:tcMar>
          </w:tcPr>
          <w:p w14:paraId="6FC43FE7" w14:textId="67452EA0" w:rsidR="00A265A3" w:rsidRPr="00544471" w:rsidRDefault="004B5C0B"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560" w:type="dxa"/>
            <w:tcBorders>
              <w:left w:val="single" w:sz="2" w:space="0" w:color="000000"/>
              <w:bottom w:val="single" w:sz="2" w:space="0" w:color="000000"/>
              <w:right w:val="single" w:sz="2" w:space="0" w:color="000000"/>
            </w:tcBorders>
            <w:tcMar>
              <w:top w:w="57" w:type="dxa"/>
              <w:left w:w="57" w:type="dxa"/>
              <w:bottom w:w="57" w:type="dxa"/>
              <w:right w:w="57" w:type="dxa"/>
            </w:tcMar>
          </w:tcPr>
          <w:p w14:paraId="56D477FA" w14:textId="6D89C818" w:rsidR="00A265A3" w:rsidRPr="00544471" w:rsidRDefault="004B5C0B"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r>
      <w:tr w:rsidR="0061288E" w:rsidRPr="00544471" w14:paraId="49568D6E" w14:textId="77777777" w:rsidTr="001552CE">
        <w:tc>
          <w:tcPr>
            <w:tcW w:w="1472" w:type="dxa"/>
            <w:tcBorders>
              <w:left w:val="single" w:sz="2" w:space="0" w:color="000000"/>
              <w:bottom w:val="single" w:sz="2" w:space="0" w:color="000000"/>
            </w:tcBorders>
            <w:tcMar>
              <w:top w:w="57" w:type="dxa"/>
              <w:left w:w="57" w:type="dxa"/>
              <w:bottom w:w="57" w:type="dxa"/>
              <w:right w:w="57" w:type="dxa"/>
            </w:tcMar>
          </w:tcPr>
          <w:p w14:paraId="49973A6C" w14:textId="29722D19"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12</w:t>
            </w:r>
            <w:r w:rsidR="004B5C0B" w:rsidRPr="00544471">
              <w:rPr>
                <w:rFonts w:ascii="Times New Roman" w:hAnsi="Times New Roman" w:cs="Times New Roman"/>
                <w:color w:val="auto"/>
                <w:sz w:val="24"/>
                <w:szCs w:val="24"/>
                <w:lang w:val="uk-UA"/>
              </w:rPr>
              <w:t>**</w:t>
            </w:r>
          </w:p>
        </w:tc>
        <w:tc>
          <w:tcPr>
            <w:tcW w:w="3260" w:type="dxa"/>
            <w:tcBorders>
              <w:left w:val="single" w:sz="2" w:space="0" w:color="000000"/>
              <w:bottom w:val="single" w:sz="2" w:space="0" w:color="000000"/>
            </w:tcBorders>
            <w:tcMar>
              <w:top w:w="57" w:type="dxa"/>
              <w:left w:w="57" w:type="dxa"/>
              <w:bottom w:w="57" w:type="dxa"/>
              <w:right w:w="57" w:type="dxa"/>
            </w:tcMar>
          </w:tcPr>
          <w:p w14:paraId="49A92A5C" w14:textId="77777777" w:rsidR="00A265A3" w:rsidRPr="00544471" w:rsidRDefault="00A265A3" w:rsidP="004B5C0B">
            <w:pPr>
              <w:pStyle w:val="Standard"/>
              <w:spacing w:line="240" w:lineRule="auto"/>
              <w:rPr>
                <w:rFonts w:ascii="Times New Roman" w:hAnsi="Times New Roman" w:cs="Times New Roman"/>
                <w:color w:val="auto"/>
                <w:sz w:val="24"/>
                <w:szCs w:val="24"/>
                <w:lang w:val="uk-UA"/>
              </w:rPr>
            </w:pPr>
            <w:bookmarkStart w:id="2" w:name="_Hlk156397742"/>
            <w:r w:rsidRPr="00544471">
              <w:rPr>
                <w:rFonts w:ascii="Times New Roman" w:hAnsi="Times New Roman" w:cs="Times New Roman"/>
                <w:color w:val="auto"/>
                <w:sz w:val="24"/>
                <w:szCs w:val="24"/>
                <w:lang w:val="uk-UA"/>
              </w:rPr>
              <w:t>Процедури щодо забезпечення процесу перевірок</w:t>
            </w:r>
            <w:bookmarkEnd w:id="2"/>
          </w:p>
        </w:tc>
        <w:tc>
          <w:tcPr>
            <w:tcW w:w="1859" w:type="dxa"/>
            <w:tcBorders>
              <w:left w:val="single" w:sz="2" w:space="0" w:color="000000"/>
              <w:bottom w:val="single" w:sz="2" w:space="0" w:color="000000"/>
            </w:tcBorders>
            <w:tcMar>
              <w:top w:w="57" w:type="dxa"/>
              <w:left w:w="57" w:type="dxa"/>
              <w:bottom w:w="57" w:type="dxa"/>
              <w:right w:w="57" w:type="dxa"/>
            </w:tcMar>
          </w:tcPr>
          <w:p w14:paraId="79CADF30" w14:textId="6747095D" w:rsidR="00A265A3" w:rsidRPr="00544471" w:rsidRDefault="004B5C0B"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559" w:type="dxa"/>
            <w:tcBorders>
              <w:left w:val="single" w:sz="2" w:space="0" w:color="000000"/>
              <w:bottom w:val="single" w:sz="2" w:space="0" w:color="000000"/>
            </w:tcBorders>
            <w:tcMar>
              <w:top w:w="57" w:type="dxa"/>
              <w:left w:w="57" w:type="dxa"/>
              <w:bottom w:w="57" w:type="dxa"/>
              <w:right w:w="57" w:type="dxa"/>
            </w:tcMar>
          </w:tcPr>
          <w:p w14:paraId="76E1377C" w14:textId="6411910F" w:rsidR="00A265A3" w:rsidRPr="00544471" w:rsidRDefault="004B5C0B"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560" w:type="dxa"/>
            <w:tcBorders>
              <w:left w:val="single" w:sz="2" w:space="0" w:color="000000"/>
              <w:bottom w:val="single" w:sz="2" w:space="0" w:color="000000"/>
              <w:right w:val="single" w:sz="2" w:space="0" w:color="000000"/>
            </w:tcBorders>
            <w:tcMar>
              <w:top w:w="57" w:type="dxa"/>
              <w:left w:w="57" w:type="dxa"/>
              <w:bottom w:w="57" w:type="dxa"/>
              <w:right w:w="57" w:type="dxa"/>
            </w:tcMar>
          </w:tcPr>
          <w:p w14:paraId="391A8469" w14:textId="5405C473" w:rsidR="00A265A3" w:rsidRPr="00544471" w:rsidRDefault="004B5C0B"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r>
      <w:tr w:rsidR="0061288E" w:rsidRPr="00544471" w14:paraId="1F96B3BF" w14:textId="77777777" w:rsidTr="001552CE">
        <w:tc>
          <w:tcPr>
            <w:tcW w:w="1472" w:type="dxa"/>
            <w:tcBorders>
              <w:left w:val="single" w:sz="2" w:space="0" w:color="000000"/>
              <w:bottom w:val="single" w:sz="2" w:space="0" w:color="000000"/>
            </w:tcBorders>
            <w:tcMar>
              <w:top w:w="57" w:type="dxa"/>
              <w:left w:w="57" w:type="dxa"/>
              <w:bottom w:w="57" w:type="dxa"/>
              <w:right w:w="57" w:type="dxa"/>
            </w:tcMar>
          </w:tcPr>
          <w:p w14:paraId="187C9446" w14:textId="77777777"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13</w:t>
            </w:r>
          </w:p>
        </w:tc>
        <w:tc>
          <w:tcPr>
            <w:tcW w:w="3260" w:type="dxa"/>
            <w:tcBorders>
              <w:left w:val="single" w:sz="2" w:space="0" w:color="000000"/>
              <w:bottom w:val="single" w:sz="2" w:space="0" w:color="000000"/>
            </w:tcBorders>
            <w:tcMar>
              <w:top w:w="57" w:type="dxa"/>
              <w:left w:w="57" w:type="dxa"/>
              <w:bottom w:w="57" w:type="dxa"/>
              <w:right w:w="57" w:type="dxa"/>
            </w:tcMar>
          </w:tcPr>
          <w:p w14:paraId="7E50F6B3" w14:textId="77777777" w:rsidR="00A265A3" w:rsidRPr="00544471" w:rsidRDefault="00A265A3"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Інші процедури (уточнити)</w:t>
            </w:r>
          </w:p>
        </w:tc>
        <w:tc>
          <w:tcPr>
            <w:tcW w:w="1859" w:type="dxa"/>
            <w:tcBorders>
              <w:left w:val="single" w:sz="2" w:space="0" w:color="000000"/>
              <w:bottom w:val="single" w:sz="2" w:space="0" w:color="000000"/>
            </w:tcBorders>
            <w:tcMar>
              <w:top w:w="57" w:type="dxa"/>
              <w:left w:w="57" w:type="dxa"/>
              <w:bottom w:w="57" w:type="dxa"/>
              <w:right w:w="57" w:type="dxa"/>
            </w:tcMar>
          </w:tcPr>
          <w:p w14:paraId="031536DA" w14:textId="77777777"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X</w:t>
            </w:r>
          </w:p>
        </w:tc>
        <w:tc>
          <w:tcPr>
            <w:tcW w:w="1559" w:type="dxa"/>
            <w:tcBorders>
              <w:left w:val="single" w:sz="2" w:space="0" w:color="000000"/>
              <w:bottom w:val="single" w:sz="2" w:space="0" w:color="000000"/>
            </w:tcBorders>
            <w:tcMar>
              <w:top w:w="57" w:type="dxa"/>
              <w:left w:w="57" w:type="dxa"/>
              <w:bottom w:w="57" w:type="dxa"/>
              <w:right w:w="57" w:type="dxa"/>
            </w:tcMar>
          </w:tcPr>
          <w:p w14:paraId="5FE60C8E" w14:textId="77777777"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X</w:t>
            </w:r>
          </w:p>
        </w:tc>
        <w:tc>
          <w:tcPr>
            <w:tcW w:w="1560" w:type="dxa"/>
            <w:tcBorders>
              <w:left w:val="single" w:sz="2" w:space="0" w:color="000000"/>
              <w:bottom w:val="single" w:sz="2" w:space="0" w:color="000000"/>
              <w:right w:val="single" w:sz="2" w:space="0" w:color="000000"/>
            </w:tcBorders>
            <w:tcMar>
              <w:top w:w="57" w:type="dxa"/>
              <w:left w:w="57" w:type="dxa"/>
              <w:bottom w:w="57" w:type="dxa"/>
              <w:right w:w="57" w:type="dxa"/>
            </w:tcMar>
          </w:tcPr>
          <w:p w14:paraId="177C88BF" w14:textId="77777777"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X</w:t>
            </w:r>
          </w:p>
        </w:tc>
      </w:tr>
      <w:tr w:rsidR="0061288E" w:rsidRPr="00544471" w14:paraId="2B034091" w14:textId="77777777" w:rsidTr="001552CE">
        <w:tc>
          <w:tcPr>
            <w:tcW w:w="1472" w:type="dxa"/>
            <w:tcBorders>
              <w:left w:val="single" w:sz="2" w:space="0" w:color="000000"/>
              <w:bottom w:val="single" w:sz="2" w:space="0" w:color="000000"/>
            </w:tcBorders>
            <w:tcMar>
              <w:top w:w="57" w:type="dxa"/>
              <w:left w:w="57" w:type="dxa"/>
              <w:bottom w:w="57" w:type="dxa"/>
              <w:right w:w="57" w:type="dxa"/>
            </w:tcMar>
          </w:tcPr>
          <w:p w14:paraId="56C34CF3" w14:textId="475F097F"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14</w:t>
            </w:r>
          </w:p>
        </w:tc>
        <w:tc>
          <w:tcPr>
            <w:tcW w:w="3260" w:type="dxa"/>
            <w:tcBorders>
              <w:left w:val="single" w:sz="2" w:space="0" w:color="000000"/>
              <w:bottom w:val="single" w:sz="2" w:space="0" w:color="000000"/>
            </w:tcBorders>
            <w:tcMar>
              <w:top w:w="57" w:type="dxa"/>
              <w:left w:w="57" w:type="dxa"/>
              <w:bottom w:w="57" w:type="dxa"/>
              <w:right w:w="57" w:type="dxa"/>
            </w:tcMar>
          </w:tcPr>
          <w:p w14:paraId="1D6BFAB8" w14:textId="77777777" w:rsidR="00A265A3" w:rsidRPr="00544471" w:rsidRDefault="00A265A3"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Разом, гривень</w:t>
            </w:r>
          </w:p>
          <w:p w14:paraId="527E22A9" w14:textId="54C62B9B" w:rsidR="00C251C7" w:rsidRPr="00544471" w:rsidRDefault="00C251C7"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(сума рядків 9+10+11+12+13)</w:t>
            </w:r>
          </w:p>
        </w:tc>
        <w:tc>
          <w:tcPr>
            <w:tcW w:w="1859" w:type="dxa"/>
            <w:tcBorders>
              <w:left w:val="single" w:sz="2" w:space="0" w:color="000000"/>
              <w:bottom w:val="single" w:sz="2" w:space="0" w:color="000000"/>
            </w:tcBorders>
            <w:tcMar>
              <w:top w:w="57" w:type="dxa"/>
              <w:left w:w="57" w:type="dxa"/>
              <w:bottom w:w="57" w:type="dxa"/>
              <w:right w:w="57" w:type="dxa"/>
            </w:tcMar>
          </w:tcPr>
          <w:p w14:paraId="4C04819D" w14:textId="451AA35D" w:rsidR="00A265A3" w:rsidRPr="00544471" w:rsidRDefault="004338DD" w:rsidP="00BE0A2A">
            <w:pPr>
              <w:pStyle w:val="Textbody"/>
              <w:spacing w:after="160"/>
              <w:jc w:val="center"/>
              <w:rPr>
                <w:rFonts w:ascii="Times New Roman" w:hAnsi="Times New Roman" w:cs="Times New Roman"/>
                <w:color w:val="auto"/>
                <w:sz w:val="24"/>
                <w:szCs w:val="24"/>
                <w:lang w:val="uk-UA"/>
              </w:rPr>
            </w:pPr>
            <w:r w:rsidRPr="00544471">
              <w:rPr>
                <w:rFonts w:ascii="Times New Roman" w:eastAsia="Times New Roman" w:hAnsi="Times New Roman" w:cs="Times New Roman"/>
                <w:color w:val="auto"/>
                <w:kern w:val="0"/>
                <w:sz w:val="24"/>
                <w:szCs w:val="24"/>
                <w:lang w:val="uk-UA" w:eastAsia="ru-RU" w:bidi="ar-SA"/>
              </w:rPr>
              <w:t>0</w:t>
            </w:r>
          </w:p>
        </w:tc>
        <w:tc>
          <w:tcPr>
            <w:tcW w:w="1559" w:type="dxa"/>
            <w:tcBorders>
              <w:left w:val="single" w:sz="2" w:space="0" w:color="000000"/>
              <w:bottom w:val="single" w:sz="2" w:space="0" w:color="000000"/>
            </w:tcBorders>
            <w:tcMar>
              <w:top w:w="57" w:type="dxa"/>
              <w:left w:w="57" w:type="dxa"/>
              <w:bottom w:w="57" w:type="dxa"/>
              <w:right w:w="57" w:type="dxa"/>
            </w:tcMar>
          </w:tcPr>
          <w:p w14:paraId="63ED442B" w14:textId="776CA67E" w:rsidR="00A265A3" w:rsidRPr="00544471" w:rsidRDefault="004338DD"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560" w:type="dxa"/>
            <w:tcBorders>
              <w:left w:val="single" w:sz="2" w:space="0" w:color="000000"/>
              <w:bottom w:val="single" w:sz="2" w:space="0" w:color="000000"/>
              <w:right w:val="single" w:sz="2" w:space="0" w:color="000000"/>
            </w:tcBorders>
            <w:tcMar>
              <w:top w:w="57" w:type="dxa"/>
              <w:left w:w="57" w:type="dxa"/>
              <w:bottom w:w="57" w:type="dxa"/>
              <w:right w:w="57" w:type="dxa"/>
            </w:tcMar>
          </w:tcPr>
          <w:p w14:paraId="205D0130" w14:textId="03A51731" w:rsidR="00A265A3" w:rsidRPr="00544471" w:rsidRDefault="004338DD"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r>
      <w:tr w:rsidR="0061288E" w:rsidRPr="00544471" w14:paraId="63BB4FE0" w14:textId="77777777" w:rsidTr="004D610D">
        <w:tc>
          <w:tcPr>
            <w:tcW w:w="1472" w:type="dxa"/>
            <w:tcBorders>
              <w:left w:val="single" w:sz="2" w:space="0" w:color="000000"/>
              <w:bottom w:val="single" w:sz="4" w:space="0" w:color="auto"/>
            </w:tcBorders>
            <w:tcMar>
              <w:top w:w="57" w:type="dxa"/>
              <w:left w:w="57" w:type="dxa"/>
              <w:bottom w:w="57" w:type="dxa"/>
              <w:right w:w="57" w:type="dxa"/>
            </w:tcMar>
          </w:tcPr>
          <w:p w14:paraId="390AAE7A" w14:textId="4BEC068F"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15</w:t>
            </w:r>
          </w:p>
        </w:tc>
        <w:tc>
          <w:tcPr>
            <w:tcW w:w="3260" w:type="dxa"/>
            <w:tcBorders>
              <w:left w:val="single" w:sz="2" w:space="0" w:color="000000"/>
              <w:bottom w:val="single" w:sz="4" w:space="0" w:color="auto"/>
            </w:tcBorders>
            <w:tcMar>
              <w:top w:w="57" w:type="dxa"/>
              <w:left w:w="57" w:type="dxa"/>
              <w:bottom w:w="57" w:type="dxa"/>
              <w:right w:w="57" w:type="dxa"/>
            </w:tcMar>
          </w:tcPr>
          <w:p w14:paraId="69D459A8" w14:textId="3289EBF5" w:rsidR="00A265A3" w:rsidRPr="00544471" w:rsidRDefault="00A265A3"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Кількість суб'єктів малого підприємництва, що повинні виконати вимоги регулювання</w:t>
            </w:r>
            <w:r w:rsidR="00FB234E" w:rsidRPr="00544471">
              <w:rPr>
                <w:rFonts w:ascii="Times New Roman" w:hAnsi="Times New Roman" w:cs="Times New Roman"/>
                <w:color w:val="auto"/>
                <w:sz w:val="24"/>
                <w:szCs w:val="24"/>
                <w:lang w:val="uk-UA"/>
              </w:rPr>
              <w:t xml:space="preserve"> в частині, що стосується рекламоносіїв</w:t>
            </w:r>
            <w:r w:rsidRPr="00544471">
              <w:rPr>
                <w:rFonts w:ascii="Times New Roman" w:hAnsi="Times New Roman" w:cs="Times New Roman"/>
                <w:color w:val="auto"/>
                <w:sz w:val="24"/>
                <w:szCs w:val="24"/>
                <w:lang w:val="uk-UA"/>
              </w:rPr>
              <w:t>, одиниць</w:t>
            </w:r>
          </w:p>
        </w:tc>
        <w:tc>
          <w:tcPr>
            <w:tcW w:w="4978" w:type="dxa"/>
            <w:gridSpan w:val="3"/>
            <w:tcBorders>
              <w:left w:val="single" w:sz="2" w:space="0" w:color="000000"/>
              <w:bottom w:val="single" w:sz="4" w:space="0" w:color="auto"/>
              <w:right w:val="single" w:sz="2" w:space="0" w:color="000000"/>
            </w:tcBorders>
            <w:tcMar>
              <w:top w:w="57" w:type="dxa"/>
              <w:left w:w="57" w:type="dxa"/>
              <w:bottom w:w="57" w:type="dxa"/>
              <w:right w:w="57" w:type="dxa"/>
            </w:tcMar>
          </w:tcPr>
          <w:p w14:paraId="66112D30" w14:textId="77777777" w:rsidR="00673BFE" w:rsidRPr="00544471" w:rsidRDefault="00673BFE" w:rsidP="00BE0A2A">
            <w:pPr>
              <w:pStyle w:val="Textbody"/>
              <w:spacing w:after="160"/>
              <w:jc w:val="center"/>
              <w:rPr>
                <w:rFonts w:ascii="Times New Roman" w:hAnsi="Times New Roman" w:cs="Times New Roman"/>
                <w:color w:val="auto"/>
                <w:sz w:val="24"/>
                <w:szCs w:val="24"/>
                <w:lang w:val="uk-UA"/>
              </w:rPr>
            </w:pPr>
          </w:p>
          <w:p w14:paraId="12806BFC" w14:textId="31BC02AB" w:rsidR="00A265A3" w:rsidRPr="00544471" w:rsidRDefault="00806213"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112</w:t>
            </w:r>
          </w:p>
        </w:tc>
      </w:tr>
      <w:tr w:rsidR="0061288E" w:rsidRPr="00544471" w14:paraId="4C6D529C" w14:textId="77777777" w:rsidTr="004D610D">
        <w:tc>
          <w:tcPr>
            <w:tcW w:w="1472" w:type="dxa"/>
            <w:tcBorders>
              <w:top w:val="single" w:sz="4" w:space="0" w:color="auto"/>
              <w:left w:val="single" w:sz="2" w:space="0" w:color="000000"/>
              <w:bottom w:val="single" w:sz="4" w:space="0" w:color="auto"/>
            </w:tcBorders>
            <w:tcMar>
              <w:top w:w="57" w:type="dxa"/>
              <w:left w:w="57" w:type="dxa"/>
              <w:bottom w:w="57" w:type="dxa"/>
              <w:right w:w="57" w:type="dxa"/>
            </w:tcMar>
          </w:tcPr>
          <w:p w14:paraId="23F44075" w14:textId="3B5DB8DC" w:rsidR="00A265A3" w:rsidRPr="00544471" w:rsidRDefault="00A265A3"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16</w:t>
            </w:r>
          </w:p>
        </w:tc>
        <w:tc>
          <w:tcPr>
            <w:tcW w:w="3260" w:type="dxa"/>
            <w:tcBorders>
              <w:top w:val="single" w:sz="4" w:space="0" w:color="auto"/>
              <w:left w:val="single" w:sz="2" w:space="0" w:color="000000"/>
              <w:bottom w:val="single" w:sz="4" w:space="0" w:color="auto"/>
            </w:tcBorders>
            <w:tcMar>
              <w:top w:w="57" w:type="dxa"/>
              <w:left w:w="57" w:type="dxa"/>
              <w:bottom w:w="57" w:type="dxa"/>
              <w:right w:w="57" w:type="dxa"/>
            </w:tcMar>
          </w:tcPr>
          <w:p w14:paraId="6C599A8C" w14:textId="77777777" w:rsidR="00A265A3" w:rsidRPr="00544471" w:rsidRDefault="00A265A3"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Сумарно, гривень</w:t>
            </w:r>
          </w:p>
          <w:p w14:paraId="448AE917" w14:textId="5E8D00A3" w:rsidR="004D610D" w:rsidRPr="00544471" w:rsidRDefault="004D610D" w:rsidP="004B5C0B">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 xml:space="preserve">(рядок 14 </w:t>
            </w:r>
            <w:r w:rsidR="00875184" w:rsidRPr="00544471">
              <w:rPr>
                <w:rFonts w:ascii="Times New Roman" w:hAnsi="Times New Roman" w:cs="Times New Roman"/>
                <w:color w:val="auto"/>
                <w:sz w:val="24"/>
                <w:szCs w:val="24"/>
                <w:lang w:val="uk-UA"/>
              </w:rPr>
              <w:t>х</w:t>
            </w:r>
            <w:r w:rsidRPr="00544471">
              <w:rPr>
                <w:rFonts w:ascii="Times New Roman" w:hAnsi="Times New Roman" w:cs="Times New Roman"/>
                <w:color w:val="auto"/>
                <w:sz w:val="24"/>
                <w:szCs w:val="24"/>
                <w:lang w:val="uk-UA"/>
              </w:rPr>
              <w:t xml:space="preserve"> рядок 15)</w:t>
            </w:r>
          </w:p>
        </w:tc>
        <w:tc>
          <w:tcPr>
            <w:tcW w:w="1859" w:type="dxa"/>
            <w:tcBorders>
              <w:top w:val="single" w:sz="4" w:space="0" w:color="auto"/>
              <w:left w:val="single" w:sz="2" w:space="0" w:color="000000"/>
              <w:bottom w:val="single" w:sz="4" w:space="0" w:color="auto"/>
            </w:tcBorders>
            <w:tcMar>
              <w:top w:w="57" w:type="dxa"/>
              <w:left w:w="57" w:type="dxa"/>
              <w:bottom w:w="57" w:type="dxa"/>
              <w:right w:w="57" w:type="dxa"/>
            </w:tcMar>
          </w:tcPr>
          <w:p w14:paraId="201CF77E" w14:textId="03247FA2" w:rsidR="00A265A3" w:rsidRPr="00544471" w:rsidRDefault="00E6608B"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559" w:type="dxa"/>
            <w:tcBorders>
              <w:top w:val="single" w:sz="4" w:space="0" w:color="auto"/>
              <w:left w:val="single" w:sz="2" w:space="0" w:color="000000"/>
              <w:bottom w:val="single" w:sz="4" w:space="0" w:color="auto"/>
            </w:tcBorders>
            <w:tcMar>
              <w:top w:w="57" w:type="dxa"/>
              <w:left w:w="57" w:type="dxa"/>
              <w:bottom w:w="57" w:type="dxa"/>
              <w:right w:w="57" w:type="dxa"/>
            </w:tcMar>
          </w:tcPr>
          <w:p w14:paraId="124F51FA" w14:textId="1CD2EAEE" w:rsidR="00A265A3" w:rsidRPr="00544471" w:rsidRDefault="00E6608B" w:rsidP="00BE0A2A">
            <w:pPr>
              <w:pStyle w:val="TableContents"/>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560" w:type="dxa"/>
            <w:tcBorders>
              <w:top w:val="single" w:sz="4" w:space="0" w:color="auto"/>
              <w:left w:val="single" w:sz="2" w:space="0" w:color="000000"/>
              <w:bottom w:val="single" w:sz="4" w:space="0" w:color="auto"/>
              <w:right w:val="single" w:sz="2" w:space="0" w:color="000000"/>
            </w:tcBorders>
            <w:tcMar>
              <w:top w:w="57" w:type="dxa"/>
              <w:left w:w="57" w:type="dxa"/>
              <w:bottom w:w="57" w:type="dxa"/>
              <w:right w:w="57" w:type="dxa"/>
            </w:tcMar>
          </w:tcPr>
          <w:p w14:paraId="080895F3" w14:textId="17B88E31" w:rsidR="00A265A3" w:rsidRPr="00544471" w:rsidRDefault="00E6608B" w:rsidP="00BE0A2A">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r>
    </w:tbl>
    <w:p w14:paraId="7495F14C" w14:textId="77777777" w:rsidR="00192EE3" w:rsidRPr="00544471" w:rsidRDefault="00192EE3" w:rsidP="00745541">
      <w:pPr>
        <w:pStyle w:val="Textbody"/>
        <w:spacing w:after="0" w:line="240" w:lineRule="auto"/>
        <w:jc w:val="both"/>
        <w:rPr>
          <w:rFonts w:ascii="Times New Roman" w:hAnsi="Times New Roman" w:cs="Times New Roman"/>
          <w:color w:val="auto"/>
          <w:sz w:val="24"/>
          <w:szCs w:val="24"/>
          <w:lang w:val="uk-UA"/>
        </w:rPr>
      </w:pPr>
    </w:p>
    <w:p w14:paraId="13FAB3F9" w14:textId="76BABA9C" w:rsidR="00E20E56" w:rsidRPr="00544471" w:rsidRDefault="004B5C0B" w:rsidP="00745541">
      <w:pPr>
        <w:pStyle w:val="Textbody"/>
        <w:spacing w:after="0" w:line="240" w:lineRule="auto"/>
        <w:jc w:val="both"/>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 xml:space="preserve">* </w:t>
      </w:r>
      <w:r w:rsidR="004338DD" w:rsidRPr="00544471">
        <w:rPr>
          <w:rFonts w:ascii="Times New Roman" w:hAnsi="Times New Roman" w:cs="Times New Roman"/>
          <w:color w:val="auto"/>
          <w:sz w:val="24"/>
          <w:szCs w:val="24"/>
          <w:lang w:val="uk-UA"/>
        </w:rPr>
        <w:t>О</w:t>
      </w:r>
      <w:r w:rsidRPr="00544471">
        <w:rPr>
          <w:rFonts w:ascii="Times New Roman" w:hAnsi="Times New Roman" w:cs="Times New Roman"/>
          <w:color w:val="auto"/>
          <w:sz w:val="24"/>
          <w:szCs w:val="24"/>
          <w:lang w:val="uk-UA"/>
        </w:rPr>
        <w:t xml:space="preserve">тримання первинної інформації про вимоги регулювання </w:t>
      </w:r>
      <w:r w:rsidR="004338DD" w:rsidRPr="00544471">
        <w:rPr>
          <w:rFonts w:ascii="Times New Roman" w:hAnsi="Times New Roman" w:cs="Times New Roman"/>
          <w:color w:val="auto"/>
          <w:sz w:val="24"/>
          <w:szCs w:val="24"/>
          <w:lang w:val="uk-UA"/>
        </w:rPr>
        <w:t xml:space="preserve">забезпечується оприлюдненням </w:t>
      </w:r>
      <w:r w:rsidRPr="00544471">
        <w:rPr>
          <w:rFonts w:ascii="Times New Roman" w:hAnsi="Times New Roman" w:cs="Times New Roman"/>
          <w:color w:val="auto"/>
          <w:sz w:val="24"/>
          <w:szCs w:val="24"/>
          <w:lang w:val="uk-UA"/>
        </w:rPr>
        <w:t xml:space="preserve"> </w:t>
      </w:r>
      <w:r w:rsidR="004338DD" w:rsidRPr="00544471">
        <w:rPr>
          <w:rFonts w:ascii="Times New Roman" w:hAnsi="Times New Roman" w:cs="Times New Roman"/>
          <w:color w:val="auto"/>
          <w:sz w:val="24"/>
          <w:szCs w:val="24"/>
          <w:lang w:val="uk-UA"/>
        </w:rPr>
        <w:t>законів України та підзаконних актів.</w:t>
      </w:r>
    </w:p>
    <w:p w14:paraId="35D3BFB4" w14:textId="14BF1BFC" w:rsidR="004338DD" w:rsidRPr="00544471" w:rsidRDefault="004338DD" w:rsidP="00745541">
      <w:pPr>
        <w:pStyle w:val="Textbody"/>
        <w:spacing w:after="0" w:line="240" w:lineRule="auto"/>
        <w:jc w:val="both"/>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 Процедури офіційного звітування та забезпечення процесу перевірок виконання регуляторного акта будуть здійснюватися балансоутримувачами автомобільних доріг загального користування за рахунок коштів державного бюджету на експлуатаційне утримання доріг</w:t>
      </w:r>
      <w:r w:rsidR="00806213" w:rsidRPr="00544471">
        <w:rPr>
          <w:rFonts w:ascii="Times New Roman" w:hAnsi="Times New Roman" w:cs="Times New Roman"/>
          <w:color w:val="auto"/>
          <w:sz w:val="24"/>
          <w:szCs w:val="24"/>
          <w:lang w:val="uk-UA"/>
        </w:rPr>
        <w:t>.</w:t>
      </w:r>
      <w:r w:rsidRPr="00544471">
        <w:rPr>
          <w:rFonts w:ascii="Times New Roman" w:hAnsi="Times New Roman" w:cs="Times New Roman"/>
          <w:color w:val="auto"/>
          <w:sz w:val="24"/>
          <w:szCs w:val="24"/>
          <w:lang w:val="uk-UA"/>
        </w:rPr>
        <w:t xml:space="preserve"> </w:t>
      </w:r>
    </w:p>
    <w:p w14:paraId="41F946A0" w14:textId="77777777" w:rsidR="004338DD" w:rsidRPr="00544471" w:rsidRDefault="004338DD" w:rsidP="00E20E56">
      <w:pPr>
        <w:pStyle w:val="Textbody"/>
        <w:spacing w:after="0" w:line="240" w:lineRule="auto"/>
        <w:jc w:val="center"/>
        <w:rPr>
          <w:rFonts w:ascii="Times New Roman" w:hAnsi="Times New Roman" w:cs="Times New Roman"/>
          <w:b/>
          <w:color w:val="auto"/>
          <w:sz w:val="24"/>
          <w:szCs w:val="24"/>
          <w:shd w:val="clear" w:color="auto" w:fill="FFFFFF"/>
          <w:lang w:val="uk-UA"/>
        </w:rPr>
      </w:pPr>
    </w:p>
    <w:p w14:paraId="13D70EAF" w14:textId="3574193F" w:rsidR="00A265A3" w:rsidRPr="00544471" w:rsidRDefault="00A265A3" w:rsidP="00E20E56">
      <w:pPr>
        <w:pStyle w:val="Textbody"/>
        <w:spacing w:after="0" w:line="240" w:lineRule="auto"/>
        <w:jc w:val="center"/>
        <w:rPr>
          <w:rFonts w:ascii="Times New Roman" w:hAnsi="Times New Roman" w:cs="Times New Roman"/>
          <w:b/>
          <w:color w:val="auto"/>
          <w:sz w:val="24"/>
          <w:szCs w:val="24"/>
          <w:shd w:val="clear" w:color="auto" w:fill="FFFFFF"/>
          <w:lang w:val="uk-UA"/>
        </w:rPr>
      </w:pPr>
      <w:r w:rsidRPr="00544471">
        <w:rPr>
          <w:rFonts w:ascii="Times New Roman" w:hAnsi="Times New Roman" w:cs="Times New Roman"/>
          <w:b/>
          <w:color w:val="auto"/>
          <w:sz w:val="24"/>
          <w:szCs w:val="24"/>
          <w:shd w:val="clear" w:color="auto" w:fill="FFFFFF"/>
          <w:lang w:val="uk-UA"/>
        </w:rPr>
        <w:t>БЮДЖЕТНІ ВИТРАТИ</w:t>
      </w:r>
    </w:p>
    <w:p w14:paraId="3C5AFE08" w14:textId="77777777" w:rsidR="00A265A3" w:rsidRPr="00544471" w:rsidRDefault="00A265A3" w:rsidP="00E20E56">
      <w:pPr>
        <w:pStyle w:val="Textbody"/>
        <w:spacing w:after="0" w:line="240" w:lineRule="auto"/>
        <w:jc w:val="center"/>
        <w:rPr>
          <w:rFonts w:ascii="Times New Roman" w:hAnsi="Times New Roman" w:cs="Times New Roman"/>
          <w:b/>
          <w:color w:val="auto"/>
          <w:sz w:val="24"/>
          <w:szCs w:val="24"/>
          <w:shd w:val="clear" w:color="auto" w:fill="FFFFFF"/>
          <w:lang w:val="uk-UA"/>
        </w:rPr>
      </w:pPr>
      <w:r w:rsidRPr="00544471">
        <w:rPr>
          <w:rFonts w:ascii="Times New Roman" w:hAnsi="Times New Roman" w:cs="Times New Roman"/>
          <w:b/>
          <w:color w:val="auto"/>
          <w:sz w:val="24"/>
          <w:szCs w:val="24"/>
          <w:shd w:val="clear" w:color="auto" w:fill="FFFFFF"/>
          <w:lang w:val="uk-UA"/>
        </w:rPr>
        <w:t xml:space="preserve">на адміністрування регулювання для суб'єктів малого і </w:t>
      </w:r>
      <w:proofErr w:type="spellStart"/>
      <w:r w:rsidRPr="00544471">
        <w:rPr>
          <w:rFonts w:ascii="Times New Roman" w:hAnsi="Times New Roman" w:cs="Times New Roman"/>
          <w:b/>
          <w:color w:val="auto"/>
          <w:sz w:val="24"/>
          <w:szCs w:val="24"/>
          <w:shd w:val="clear" w:color="auto" w:fill="FFFFFF"/>
          <w:lang w:val="uk-UA"/>
        </w:rPr>
        <w:t>мікропідприємництва</w:t>
      </w:r>
      <w:proofErr w:type="spellEnd"/>
    </w:p>
    <w:p w14:paraId="09D04410" w14:textId="77777777" w:rsidR="008F5436" w:rsidRPr="00544471" w:rsidRDefault="008F5436" w:rsidP="00E20E56">
      <w:pPr>
        <w:pStyle w:val="Textbody"/>
        <w:spacing w:after="0" w:line="240" w:lineRule="auto"/>
        <w:jc w:val="center"/>
        <w:rPr>
          <w:rFonts w:ascii="Times New Roman" w:hAnsi="Times New Roman" w:cs="Times New Roman"/>
          <w:b/>
          <w:color w:val="auto"/>
          <w:sz w:val="24"/>
          <w:szCs w:val="24"/>
          <w:shd w:val="clear" w:color="auto" w:fill="FFFFFF"/>
          <w:lang w:val="uk-UA"/>
        </w:rPr>
      </w:pPr>
    </w:p>
    <w:p w14:paraId="15CFD469" w14:textId="77777777" w:rsidR="00A265A3" w:rsidRPr="00544471" w:rsidRDefault="00A265A3" w:rsidP="00806213">
      <w:pPr>
        <w:pStyle w:val="Textbody"/>
        <w:spacing w:after="0" w:line="240" w:lineRule="auto"/>
        <w:ind w:firstLine="567"/>
        <w:jc w:val="both"/>
        <w:rPr>
          <w:rFonts w:ascii="Times New Roman" w:hAnsi="Times New Roman" w:cs="Times New Roman"/>
          <w:color w:val="auto"/>
          <w:sz w:val="24"/>
          <w:szCs w:val="24"/>
          <w:shd w:val="clear" w:color="auto" w:fill="FFFFFF"/>
          <w:lang w:val="uk-UA"/>
        </w:rPr>
      </w:pPr>
      <w:r w:rsidRPr="00544471">
        <w:rPr>
          <w:rFonts w:ascii="Times New Roman" w:hAnsi="Times New Roman" w:cs="Times New Roman"/>
          <w:color w:val="auto"/>
          <w:sz w:val="24"/>
          <w:szCs w:val="24"/>
          <w:shd w:val="clear" w:color="auto" w:fill="FFFFFF"/>
          <w:lang w:val="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61147544" w14:textId="77777777" w:rsidR="00215FD2" w:rsidRPr="00544471" w:rsidRDefault="00215FD2" w:rsidP="00215FD2">
      <w:pPr>
        <w:pStyle w:val="Textbody"/>
        <w:spacing w:after="0" w:line="240" w:lineRule="auto"/>
        <w:ind w:firstLine="708"/>
        <w:jc w:val="both"/>
        <w:rPr>
          <w:rFonts w:ascii="Times New Roman" w:hAnsi="Times New Roman" w:cs="Times New Roman"/>
          <w:color w:val="auto"/>
          <w:sz w:val="24"/>
          <w:szCs w:val="24"/>
          <w:shd w:val="clear" w:color="auto" w:fill="FFFFFF"/>
          <w:lang w:val="uk-UA"/>
        </w:rPr>
      </w:pPr>
    </w:p>
    <w:p w14:paraId="68E3A996" w14:textId="77777777" w:rsidR="00A265A3" w:rsidRPr="00544471" w:rsidRDefault="00A265A3" w:rsidP="00A265A3">
      <w:pPr>
        <w:pStyle w:val="Textbody"/>
        <w:spacing w:after="160"/>
        <w:rPr>
          <w:rFonts w:ascii="Times New Roman" w:hAnsi="Times New Roman" w:cs="Times New Roman"/>
          <w:b/>
          <w:bCs/>
          <w:color w:val="auto"/>
          <w:sz w:val="24"/>
          <w:szCs w:val="24"/>
          <w:shd w:val="clear" w:color="auto" w:fill="FFFFFF"/>
          <w:lang w:val="uk-UA"/>
        </w:rPr>
      </w:pPr>
      <w:r w:rsidRPr="00544471">
        <w:rPr>
          <w:rFonts w:ascii="Times New Roman" w:hAnsi="Times New Roman" w:cs="Times New Roman"/>
          <w:b/>
          <w:bCs/>
          <w:color w:val="auto"/>
          <w:sz w:val="24"/>
          <w:szCs w:val="24"/>
          <w:shd w:val="clear" w:color="auto" w:fill="FFFFFF"/>
          <w:lang w:val="uk-UA"/>
        </w:rPr>
        <w:t>Державний орган, для якого здійснюється розрахунок адміністрування регулювання:</w:t>
      </w:r>
    </w:p>
    <w:p w14:paraId="00EDD150" w14:textId="77777777" w:rsidR="00163F99" w:rsidRPr="00544471" w:rsidRDefault="00163F99" w:rsidP="00806213">
      <w:pPr>
        <w:pStyle w:val="Textbody"/>
        <w:spacing w:after="0" w:line="240" w:lineRule="auto"/>
        <w:ind w:firstLine="567"/>
        <w:jc w:val="both"/>
        <w:rPr>
          <w:rFonts w:ascii="Times New Roman" w:hAnsi="Times New Roman" w:cs="Times New Roman"/>
          <w:color w:val="auto"/>
          <w:sz w:val="24"/>
          <w:szCs w:val="24"/>
          <w:shd w:val="clear" w:color="auto" w:fill="FFFFFF"/>
          <w:lang w:val="uk-UA"/>
        </w:rPr>
      </w:pPr>
      <w:r w:rsidRPr="00544471">
        <w:rPr>
          <w:rFonts w:ascii="Times New Roman" w:hAnsi="Times New Roman" w:cs="Times New Roman"/>
          <w:color w:val="auto"/>
          <w:sz w:val="24"/>
          <w:szCs w:val="24"/>
          <w:lang w:val="uk-UA"/>
        </w:rPr>
        <w:t xml:space="preserve">Центральний орган </w:t>
      </w:r>
      <w:r w:rsidRPr="00544471">
        <w:rPr>
          <w:rFonts w:ascii="Times New Roman" w:hAnsi="Times New Roman" w:cs="Times New Roman"/>
          <w:color w:val="auto"/>
          <w:sz w:val="24"/>
          <w:szCs w:val="24"/>
          <w:shd w:val="clear" w:color="auto" w:fill="FFFFFF"/>
          <w:lang w:val="uk-UA"/>
        </w:rPr>
        <w:t>виконавчої влади, що реалізує державну політику у сфері дорожнього господарства та управління автомобільними дорогами загального к</w:t>
      </w:r>
      <w:r w:rsidR="003E5679" w:rsidRPr="00544471">
        <w:rPr>
          <w:rFonts w:ascii="Times New Roman" w:hAnsi="Times New Roman" w:cs="Times New Roman"/>
          <w:color w:val="auto"/>
          <w:sz w:val="24"/>
          <w:szCs w:val="24"/>
          <w:shd w:val="clear" w:color="auto" w:fill="FFFFFF"/>
          <w:lang w:val="uk-UA"/>
        </w:rPr>
        <w:t>ористування державного значення.</w:t>
      </w:r>
    </w:p>
    <w:p w14:paraId="3E839A2B" w14:textId="77777777" w:rsidR="003E5679" w:rsidRPr="00544471" w:rsidRDefault="003E5679" w:rsidP="00806213">
      <w:pPr>
        <w:pStyle w:val="Textbody"/>
        <w:spacing w:after="0" w:line="240" w:lineRule="auto"/>
        <w:ind w:firstLine="567"/>
        <w:jc w:val="both"/>
        <w:rPr>
          <w:rFonts w:ascii="Times New Roman" w:hAnsi="Times New Roman" w:cs="Times New Roman"/>
          <w:color w:val="auto"/>
          <w:sz w:val="24"/>
          <w:szCs w:val="24"/>
          <w:shd w:val="clear" w:color="auto" w:fill="FFFFFF"/>
          <w:lang w:val="uk-UA"/>
        </w:rPr>
      </w:pPr>
      <w:r w:rsidRPr="00544471">
        <w:rPr>
          <w:rFonts w:ascii="Times New Roman" w:hAnsi="Times New Roman" w:cs="Times New Roman"/>
          <w:color w:val="auto"/>
          <w:sz w:val="24"/>
          <w:szCs w:val="24"/>
          <w:shd w:val="clear" w:color="auto" w:fill="FFFFFF"/>
          <w:lang w:val="uk-UA"/>
        </w:rPr>
        <w:t>Рада міністрів Автономної Республіки Крим та обласні державних адміністрацій щодо управління автомобільними дорогами загального користування місцевого значення за аналогом розрахунків витрат для ц</w:t>
      </w:r>
      <w:r w:rsidRPr="00544471">
        <w:rPr>
          <w:rFonts w:ascii="Times New Roman" w:hAnsi="Times New Roman" w:cs="Times New Roman"/>
          <w:color w:val="auto"/>
          <w:sz w:val="24"/>
          <w:szCs w:val="24"/>
          <w:lang w:val="uk-UA"/>
        </w:rPr>
        <w:t xml:space="preserve">ентрального органу </w:t>
      </w:r>
      <w:r w:rsidRPr="00544471">
        <w:rPr>
          <w:rFonts w:ascii="Times New Roman" w:hAnsi="Times New Roman" w:cs="Times New Roman"/>
          <w:color w:val="auto"/>
          <w:sz w:val="24"/>
          <w:szCs w:val="24"/>
          <w:shd w:val="clear" w:color="auto" w:fill="FFFFFF"/>
          <w:lang w:val="uk-UA"/>
        </w:rPr>
        <w:t>виконавчої влади, що реалізує державну політику у сфері дорожнього господарства та управління автомобільними дорогами загального користування державного значення.</w:t>
      </w:r>
    </w:p>
    <w:p w14:paraId="1D3EAEDD" w14:textId="77777777" w:rsidR="00192EE3" w:rsidRPr="00544471" w:rsidRDefault="00192EE3" w:rsidP="00095891">
      <w:pPr>
        <w:pStyle w:val="Textbody"/>
        <w:spacing w:after="0" w:line="240" w:lineRule="auto"/>
        <w:ind w:firstLine="709"/>
        <w:jc w:val="both"/>
        <w:rPr>
          <w:rFonts w:ascii="Times New Roman" w:hAnsi="Times New Roman" w:cs="Times New Roman"/>
          <w:color w:val="auto"/>
          <w:sz w:val="24"/>
          <w:szCs w:val="24"/>
          <w:shd w:val="clear" w:color="auto" w:fill="FFFFFF"/>
          <w:lang w:val="uk-UA"/>
        </w:rPr>
      </w:pPr>
    </w:p>
    <w:tbl>
      <w:tblPr>
        <w:tblW w:w="9696" w:type="dxa"/>
        <w:tblLayout w:type="fixed"/>
        <w:tblCellMar>
          <w:left w:w="10" w:type="dxa"/>
          <w:right w:w="10" w:type="dxa"/>
        </w:tblCellMar>
        <w:tblLook w:val="04A0" w:firstRow="1" w:lastRow="0" w:firstColumn="1" w:lastColumn="0" w:noHBand="0" w:noVBand="1"/>
      </w:tblPr>
      <w:tblGrid>
        <w:gridCol w:w="2609"/>
        <w:gridCol w:w="1093"/>
        <w:gridCol w:w="1602"/>
        <w:gridCol w:w="1353"/>
        <w:gridCol w:w="1414"/>
        <w:gridCol w:w="1625"/>
      </w:tblGrid>
      <w:tr w:rsidR="0061288E" w:rsidRPr="00544471" w14:paraId="0DC9BAF2" w14:textId="77777777" w:rsidTr="00255149">
        <w:tc>
          <w:tcPr>
            <w:tcW w:w="2609" w:type="dxa"/>
            <w:tcBorders>
              <w:top w:val="single" w:sz="2" w:space="0" w:color="000000"/>
              <w:left w:val="single" w:sz="2" w:space="0" w:color="000000"/>
              <w:bottom w:val="single" w:sz="2" w:space="0" w:color="000000"/>
            </w:tcBorders>
            <w:tcMar>
              <w:top w:w="57" w:type="dxa"/>
              <w:left w:w="57" w:type="dxa"/>
              <w:bottom w:w="57" w:type="dxa"/>
              <w:right w:w="57" w:type="dxa"/>
            </w:tcMar>
          </w:tcPr>
          <w:p w14:paraId="700F8E9B" w14:textId="573B793A" w:rsidR="00A265A3" w:rsidRPr="00544471" w:rsidRDefault="00A265A3" w:rsidP="00095891">
            <w:pPr>
              <w:pStyle w:val="Standard"/>
              <w:spacing w:line="240" w:lineRule="auto"/>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t>Процедура регулювання суб'єктів малого</w:t>
            </w:r>
            <w:r w:rsidR="0061461D" w:rsidRPr="00544471">
              <w:rPr>
                <w:rFonts w:ascii="Times New Roman" w:hAnsi="Times New Roman" w:cs="Times New Roman"/>
                <w:b/>
                <w:bCs/>
                <w:color w:val="auto"/>
                <w:sz w:val="24"/>
                <w:szCs w:val="24"/>
                <w:lang w:val="uk-UA"/>
              </w:rPr>
              <w:t xml:space="preserve"> </w:t>
            </w:r>
            <w:r w:rsidR="00255149" w:rsidRPr="00544471">
              <w:rPr>
                <w:rFonts w:ascii="Times New Roman" w:hAnsi="Times New Roman" w:cs="Times New Roman"/>
                <w:b/>
                <w:bCs/>
                <w:color w:val="auto"/>
                <w:sz w:val="24"/>
                <w:szCs w:val="24"/>
                <w:lang w:val="uk-UA"/>
              </w:rPr>
              <w:t>під</w:t>
            </w:r>
            <w:r w:rsidR="0061461D" w:rsidRPr="00544471">
              <w:rPr>
                <w:rFonts w:ascii="Times New Roman" w:hAnsi="Times New Roman" w:cs="Times New Roman"/>
                <w:b/>
                <w:bCs/>
                <w:color w:val="auto"/>
                <w:sz w:val="24"/>
                <w:szCs w:val="24"/>
                <w:lang w:val="uk-UA"/>
              </w:rPr>
              <w:t>приємництва</w:t>
            </w:r>
            <w:r w:rsidRPr="00544471">
              <w:rPr>
                <w:rFonts w:ascii="Times New Roman" w:hAnsi="Times New Roman" w:cs="Times New Roman"/>
                <w:b/>
                <w:bCs/>
                <w:color w:val="auto"/>
                <w:sz w:val="24"/>
                <w:szCs w:val="24"/>
                <w:lang w:val="uk-UA"/>
              </w:rPr>
              <w:t xml:space="preserve"> (розрахунок на одного </w:t>
            </w:r>
            <w:r w:rsidRPr="00544471">
              <w:rPr>
                <w:rFonts w:ascii="Times New Roman" w:hAnsi="Times New Roman" w:cs="Times New Roman"/>
                <w:b/>
                <w:bCs/>
                <w:color w:val="auto"/>
                <w:sz w:val="24"/>
                <w:szCs w:val="24"/>
                <w:lang w:val="uk-UA"/>
              </w:rPr>
              <w:lastRenderedPageBreak/>
              <w:t>типового суб'єкта господарювання</w:t>
            </w:r>
            <w:r w:rsidR="0061461D" w:rsidRPr="00544471">
              <w:rPr>
                <w:rFonts w:ascii="Times New Roman" w:hAnsi="Times New Roman" w:cs="Times New Roman"/>
                <w:b/>
                <w:bCs/>
                <w:color w:val="auto"/>
                <w:sz w:val="24"/>
                <w:szCs w:val="24"/>
                <w:lang w:val="uk-UA"/>
              </w:rPr>
              <w:t xml:space="preserve"> малого підприємництва – за потреби окремо для </w:t>
            </w:r>
            <w:r w:rsidR="00255149" w:rsidRPr="00544471">
              <w:rPr>
                <w:rFonts w:ascii="Times New Roman" w:hAnsi="Times New Roman" w:cs="Times New Roman"/>
                <w:b/>
                <w:bCs/>
                <w:color w:val="auto"/>
                <w:sz w:val="24"/>
                <w:szCs w:val="24"/>
                <w:lang w:val="uk-UA"/>
              </w:rPr>
              <w:t>суб’єктів</w:t>
            </w:r>
            <w:r w:rsidR="0061461D" w:rsidRPr="00544471">
              <w:rPr>
                <w:rFonts w:ascii="Times New Roman" w:hAnsi="Times New Roman" w:cs="Times New Roman"/>
                <w:b/>
                <w:bCs/>
                <w:color w:val="auto"/>
                <w:sz w:val="24"/>
                <w:szCs w:val="24"/>
                <w:lang w:val="uk-UA"/>
              </w:rPr>
              <w:t xml:space="preserve"> малого та мікро</w:t>
            </w:r>
            <w:r w:rsidR="00192EE3" w:rsidRPr="00544471">
              <w:rPr>
                <w:rFonts w:ascii="Times New Roman" w:hAnsi="Times New Roman" w:cs="Times New Roman"/>
                <w:b/>
                <w:bCs/>
                <w:color w:val="auto"/>
                <w:sz w:val="24"/>
                <w:szCs w:val="24"/>
                <w:lang w:val="uk-UA"/>
              </w:rPr>
              <w:t>-</w:t>
            </w:r>
            <w:r w:rsidR="0061461D" w:rsidRPr="00544471">
              <w:rPr>
                <w:rFonts w:ascii="Times New Roman" w:hAnsi="Times New Roman" w:cs="Times New Roman"/>
                <w:b/>
                <w:bCs/>
                <w:color w:val="auto"/>
                <w:sz w:val="24"/>
                <w:szCs w:val="24"/>
                <w:lang w:val="uk-UA"/>
              </w:rPr>
              <w:t>підприємництва</w:t>
            </w:r>
            <w:r w:rsidRPr="00544471">
              <w:rPr>
                <w:rFonts w:ascii="Times New Roman" w:hAnsi="Times New Roman" w:cs="Times New Roman"/>
                <w:b/>
                <w:bCs/>
                <w:color w:val="auto"/>
                <w:sz w:val="24"/>
                <w:szCs w:val="24"/>
                <w:lang w:val="uk-UA"/>
              </w:rPr>
              <w:t>)</w:t>
            </w:r>
          </w:p>
        </w:tc>
        <w:tc>
          <w:tcPr>
            <w:tcW w:w="1093" w:type="dxa"/>
            <w:tcBorders>
              <w:top w:val="single" w:sz="2" w:space="0" w:color="000000"/>
              <w:left w:val="single" w:sz="2" w:space="0" w:color="000000"/>
              <w:bottom w:val="single" w:sz="2" w:space="0" w:color="000000"/>
            </w:tcBorders>
            <w:tcMar>
              <w:top w:w="57" w:type="dxa"/>
              <w:left w:w="57" w:type="dxa"/>
              <w:bottom w:w="57" w:type="dxa"/>
              <w:right w:w="57" w:type="dxa"/>
            </w:tcMar>
          </w:tcPr>
          <w:p w14:paraId="1FDED263" w14:textId="24DC1051" w:rsidR="00A265A3" w:rsidRPr="00544471" w:rsidRDefault="00A265A3" w:rsidP="00095891">
            <w:pPr>
              <w:pStyle w:val="Standard"/>
              <w:spacing w:line="240" w:lineRule="auto"/>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lastRenderedPageBreak/>
              <w:t>Планові витрати часу на процедуру</w:t>
            </w:r>
            <w:r w:rsidR="00D12258" w:rsidRPr="00544471">
              <w:rPr>
                <w:rFonts w:ascii="Times New Roman" w:hAnsi="Times New Roman" w:cs="Times New Roman"/>
                <w:b/>
                <w:bCs/>
                <w:color w:val="auto"/>
                <w:sz w:val="24"/>
                <w:szCs w:val="24"/>
                <w:lang w:val="uk-UA"/>
              </w:rPr>
              <w:t>, год.</w:t>
            </w:r>
          </w:p>
        </w:tc>
        <w:tc>
          <w:tcPr>
            <w:tcW w:w="1602" w:type="dxa"/>
            <w:tcBorders>
              <w:top w:val="single" w:sz="2" w:space="0" w:color="000000"/>
              <w:left w:val="single" w:sz="2" w:space="0" w:color="000000"/>
              <w:bottom w:val="single" w:sz="2" w:space="0" w:color="000000"/>
            </w:tcBorders>
            <w:tcMar>
              <w:top w:w="57" w:type="dxa"/>
              <w:left w:w="57" w:type="dxa"/>
              <w:bottom w:w="57" w:type="dxa"/>
              <w:right w:w="57" w:type="dxa"/>
            </w:tcMar>
          </w:tcPr>
          <w:p w14:paraId="4239E007" w14:textId="0974EBCB" w:rsidR="00A265A3" w:rsidRPr="00544471" w:rsidRDefault="00A265A3" w:rsidP="00095891">
            <w:pPr>
              <w:pStyle w:val="Standard"/>
              <w:spacing w:line="240" w:lineRule="auto"/>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t xml:space="preserve">Вартість часу співробітника органу державної влади </w:t>
            </w:r>
            <w:r w:rsidRPr="00544471">
              <w:rPr>
                <w:rFonts w:ascii="Times New Roman" w:hAnsi="Times New Roman" w:cs="Times New Roman"/>
                <w:b/>
                <w:bCs/>
                <w:color w:val="auto"/>
                <w:sz w:val="24"/>
                <w:szCs w:val="24"/>
                <w:lang w:val="uk-UA"/>
              </w:rPr>
              <w:lastRenderedPageBreak/>
              <w:t>відповідної категорії (заробітна плата)</w:t>
            </w:r>
            <w:r w:rsidR="00D12258" w:rsidRPr="00544471">
              <w:rPr>
                <w:rFonts w:ascii="Times New Roman" w:hAnsi="Times New Roman" w:cs="Times New Roman"/>
                <w:b/>
                <w:bCs/>
                <w:color w:val="auto"/>
                <w:sz w:val="24"/>
                <w:szCs w:val="24"/>
                <w:lang w:val="uk-UA"/>
              </w:rPr>
              <w:t>, грн.</w:t>
            </w:r>
          </w:p>
        </w:tc>
        <w:tc>
          <w:tcPr>
            <w:tcW w:w="1353" w:type="dxa"/>
            <w:tcBorders>
              <w:top w:val="single" w:sz="2" w:space="0" w:color="000000"/>
              <w:left w:val="single" w:sz="2" w:space="0" w:color="000000"/>
              <w:bottom w:val="single" w:sz="2" w:space="0" w:color="000000"/>
            </w:tcBorders>
            <w:tcMar>
              <w:top w:w="57" w:type="dxa"/>
              <w:left w:w="57" w:type="dxa"/>
              <w:bottom w:w="57" w:type="dxa"/>
              <w:right w:w="57" w:type="dxa"/>
            </w:tcMar>
          </w:tcPr>
          <w:p w14:paraId="415451FF" w14:textId="4311983B" w:rsidR="00A265A3" w:rsidRPr="00544471" w:rsidRDefault="00A265A3" w:rsidP="00095891">
            <w:pPr>
              <w:pStyle w:val="Standard"/>
              <w:spacing w:line="240" w:lineRule="auto"/>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lastRenderedPageBreak/>
              <w:t>Оцінка кількості процедур за рік, що припадают</w:t>
            </w:r>
            <w:r w:rsidRPr="00544471">
              <w:rPr>
                <w:rFonts w:ascii="Times New Roman" w:hAnsi="Times New Roman" w:cs="Times New Roman"/>
                <w:b/>
                <w:bCs/>
                <w:color w:val="auto"/>
                <w:sz w:val="24"/>
                <w:szCs w:val="24"/>
                <w:lang w:val="uk-UA"/>
              </w:rPr>
              <w:lastRenderedPageBreak/>
              <w:t>ь на одного суб'єкта</w:t>
            </w:r>
          </w:p>
        </w:tc>
        <w:tc>
          <w:tcPr>
            <w:tcW w:w="1414" w:type="dxa"/>
            <w:tcBorders>
              <w:top w:val="single" w:sz="2" w:space="0" w:color="000000"/>
              <w:left w:val="single" w:sz="2" w:space="0" w:color="000000"/>
              <w:bottom w:val="single" w:sz="2" w:space="0" w:color="000000"/>
            </w:tcBorders>
            <w:tcMar>
              <w:top w:w="57" w:type="dxa"/>
              <w:left w:w="57" w:type="dxa"/>
              <w:bottom w:w="57" w:type="dxa"/>
              <w:right w:w="57" w:type="dxa"/>
            </w:tcMar>
          </w:tcPr>
          <w:p w14:paraId="5ADA7B3A" w14:textId="77777777" w:rsidR="00A265A3" w:rsidRPr="00544471" w:rsidRDefault="00A265A3" w:rsidP="00095891">
            <w:pPr>
              <w:pStyle w:val="Standard"/>
              <w:spacing w:line="240" w:lineRule="auto"/>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lastRenderedPageBreak/>
              <w:t xml:space="preserve">Оцінка кількості суб'єктів, що підпадають </w:t>
            </w:r>
            <w:r w:rsidRPr="00544471">
              <w:rPr>
                <w:rFonts w:ascii="Times New Roman" w:hAnsi="Times New Roman" w:cs="Times New Roman"/>
                <w:b/>
                <w:bCs/>
                <w:color w:val="auto"/>
                <w:sz w:val="24"/>
                <w:szCs w:val="24"/>
                <w:lang w:val="uk-UA"/>
              </w:rPr>
              <w:lastRenderedPageBreak/>
              <w:t>під дію процедури регулювання</w:t>
            </w:r>
          </w:p>
        </w:tc>
        <w:tc>
          <w:tcPr>
            <w:tcW w:w="16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0AB646E0" w14:textId="77777777" w:rsidR="00A265A3" w:rsidRPr="00544471" w:rsidRDefault="00A265A3" w:rsidP="00095891">
            <w:pPr>
              <w:pStyle w:val="TableContents"/>
              <w:spacing w:line="240" w:lineRule="auto"/>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lastRenderedPageBreak/>
              <w:t xml:space="preserve">Витрати на адміністрування регулювання* (за рік), </w:t>
            </w:r>
            <w:r w:rsidRPr="00544471">
              <w:rPr>
                <w:rFonts w:ascii="Times New Roman" w:hAnsi="Times New Roman" w:cs="Times New Roman"/>
                <w:b/>
                <w:bCs/>
                <w:color w:val="auto"/>
                <w:sz w:val="24"/>
                <w:szCs w:val="24"/>
                <w:lang w:val="uk-UA"/>
              </w:rPr>
              <w:lastRenderedPageBreak/>
              <w:t>гривень</w:t>
            </w:r>
          </w:p>
        </w:tc>
      </w:tr>
      <w:tr w:rsidR="0061288E" w:rsidRPr="00544471" w14:paraId="4A689382" w14:textId="77777777" w:rsidTr="00255149">
        <w:tc>
          <w:tcPr>
            <w:tcW w:w="2609" w:type="dxa"/>
            <w:tcBorders>
              <w:left w:val="single" w:sz="2" w:space="0" w:color="000000"/>
              <w:bottom w:val="single" w:sz="2" w:space="0" w:color="000000"/>
            </w:tcBorders>
            <w:tcMar>
              <w:top w:w="57" w:type="dxa"/>
              <w:left w:w="57" w:type="dxa"/>
              <w:bottom w:w="57" w:type="dxa"/>
              <w:right w:w="57" w:type="dxa"/>
            </w:tcMar>
          </w:tcPr>
          <w:p w14:paraId="319ED83F" w14:textId="020F4B9B" w:rsidR="001245FC" w:rsidRPr="00544471" w:rsidRDefault="001245FC" w:rsidP="00192EE3">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lastRenderedPageBreak/>
              <w:t>1. Облік суб’єкта господарювання, що перебуває у сфері регулювання щодо питань розміщення рекламоносіїв</w:t>
            </w:r>
          </w:p>
        </w:tc>
        <w:tc>
          <w:tcPr>
            <w:tcW w:w="1093" w:type="dxa"/>
            <w:tcBorders>
              <w:left w:val="single" w:sz="2" w:space="0" w:color="000000"/>
              <w:bottom w:val="single" w:sz="2" w:space="0" w:color="000000"/>
            </w:tcBorders>
            <w:tcMar>
              <w:top w:w="57" w:type="dxa"/>
              <w:left w:w="57" w:type="dxa"/>
              <w:bottom w:w="57" w:type="dxa"/>
              <w:right w:w="57" w:type="dxa"/>
            </w:tcMar>
          </w:tcPr>
          <w:p w14:paraId="35DAB65D" w14:textId="226DDC69" w:rsidR="001245FC" w:rsidRPr="00544471" w:rsidRDefault="001245FC"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602" w:type="dxa"/>
            <w:tcBorders>
              <w:left w:val="single" w:sz="2" w:space="0" w:color="000000"/>
              <w:bottom w:val="single" w:sz="2" w:space="0" w:color="000000"/>
            </w:tcBorders>
            <w:tcMar>
              <w:top w:w="57" w:type="dxa"/>
              <w:left w:w="57" w:type="dxa"/>
              <w:bottom w:w="57" w:type="dxa"/>
              <w:right w:w="57" w:type="dxa"/>
            </w:tcMar>
          </w:tcPr>
          <w:p w14:paraId="2292E095" w14:textId="6BAD7338" w:rsidR="001245FC" w:rsidRPr="00544471" w:rsidRDefault="001245FC"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14:paraId="77BE82F3" w14:textId="782A2BB1" w:rsidR="001245FC" w:rsidRPr="00544471" w:rsidRDefault="001245FC"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414" w:type="dxa"/>
            <w:tcBorders>
              <w:left w:val="single" w:sz="2" w:space="0" w:color="000000"/>
              <w:bottom w:val="single" w:sz="2" w:space="0" w:color="000000"/>
            </w:tcBorders>
            <w:tcMar>
              <w:top w:w="57" w:type="dxa"/>
              <w:left w:w="57" w:type="dxa"/>
              <w:bottom w:w="57" w:type="dxa"/>
              <w:right w:w="57" w:type="dxa"/>
            </w:tcMar>
          </w:tcPr>
          <w:p w14:paraId="62B2A7C6" w14:textId="16D06FB6" w:rsidR="001245FC" w:rsidRPr="00544471" w:rsidRDefault="00192EE3"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w:t>
            </w:r>
            <w:r w:rsidR="00806213" w:rsidRPr="00544471">
              <w:rPr>
                <w:rFonts w:ascii="Times New Roman" w:hAnsi="Times New Roman" w:cs="Times New Roman"/>
                <w:color w:val="auto"/>
                <w:sz w:val="24"/>
                <w:szCs w:val="24"/>
                <w:lang w:val="uk-UA"/>
              </w:rPr>
              <w:t>51</w:t>
            </w:r>
          </w:p>
        </w:tc>
        <w:tc>
          <w:tcPr>
            <w:tcW w:w="1625" w:type="dxa"/>
            <w:tcBorders>
              <w:left w:val="single" w:sz="2" w:space="0" w:color="000000"/>
              <w:bottom w:val="single" w:sz="2" w:space="0" w:color="000000"/>
              <w:right w:val="single" w:sz="2" w:space="0" w:color="000000"/>
            </w:tcBorders>
            <w:tcMar>
              <w:top w:w="57" w:type="dxa"/>
              <w:left w:w="57" w:type="dxa"/>
              <w:bottom w:w="57" w:type="dxa"/>
              <w:right w:w="57" w:type="dxa"/>
            </w:tcMar>
          </w:tcPr>
          <w:p w14:paraId="7ADB4EBD" w14:textId="671ACD85" w:rsidR="001245FC" w:rsidRPr="00544471" w:rsidRDefault="001245FC"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r>
      <w:tr w:rsidR="0061288E" w:rsidRPr="00544471" w14:paraId="4A8C452D" w14:textId="77777777" w:rsidTr="00255149">
        <w:tc>
          <w:tcPr>
            <w:tcW w:w="2609" w:type="dxa"/>
            <w:tcBorders>
              <w:left w:val="single" w:sz="2" w:space="0" w:color="000000"/>
              <w:bottom w:val="single" w:sz="2" w:space="0" w:color="000000"/>
            </w:tcBorders>
            <w:tcMar>
              <w:top w:w="57" w:type="dxa"/>
              <w:left w:w="57" w:type="dxa"/>
              <w:bottom w:w="57" w:type="dxa"/>
              <w:right w:w="57" w:type="dxa"/>
            </w:tcMar>
          </w:tcPr>
          <w:p w14:paraId="23C721B2" w14:textId="77777777" w:rsidR="00D12258" w:rsidRPr="00544471" w:rsidRDefault="00D12258" w:rsidP="00192EE3">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 xml:space="preserve">2. Поточний контроль за суб’єктом господарювання, що перебуває у сфері регулювання, у тому числі: </w:t>
            </w:r>
          </w:p>
        </w:tc>
        <w:tc>
          <w:tcPr>
            <w:tcW w:w="1093" w:type="dxa"/>
            <w:tcBorders>
              <w:left w:val="single" w:sz="2" w:space="0" w:color="000000"/>
              <w:bottom w:val="single" w:sz="2" w:space="0" w:color="000000"/>
            </w:tcBorders>
            <w:tcMar>
              <w:top w:w="57" w:type="dxa"/>
              <w:left w:w="57" w:type="dxa"/>
              <w:bottom w:w="57" w:type="dxa"/>
              <w:right w:w="57" w:type="dxa"/>
            </w:tcMar>
          </w:tcPr>
          <w:p w14:paraId="29645C78" w14:textId="2FA97170"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02" w:type="dxa"/>
            <w:tcBorders>
              <w:left w:val="single" w:sz="2" w:space="0" w:color="000000"/>
              <w:bottom w:val="single" w:sz="2" w:space="0" w:color="000000"/>
            </w:tcBorders>
            <w:tcMar>
              <w:top w:w="57" w:type="dxa"/>
              <w:left w:w="57" w:type="dxa"/>
              <w:bottom w:w="57" w:type="dxa"/>
              <w:right w:w="57" w:type="dxa"/>
            </w:tcMar>
          </w:tcPr>
          <w:p w14:paraId="0A3C20EB" w14:textId="2B4B638A"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353" w:type="dxa"/>
            <w:tcBorders>
              <w:left w:val="single" w:sz="2" w:space="0" w:color="000000"/>
              <w:bottom w:val="single" w:sz="2" w:space="0" w:color="000000"/>
            </w:tcBorders>
            <w:tcMar>
              <w:top w:w="57" w:type="dxa"/>
              <w:left w:w="57" w:type="dxa"/>
              <w:bottom w:w="57" w:type="dxa"/>
              <w:right w:w="57" w:type="dxa"/>
            </w:tcMar>
          </w:tcPr>
          <w:p w14:paraId="3FC78920"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414" w:type="dxa"/>
            <w:tcBorders>
              <w:left w:val="single" w:sz="2" w:space="0" w:color="000000"/>
              <w:bottom w:val="single" w:sz="2" w:space="0" w:color="000000"/>
            </w:tcBorders>
            <w:tcMar>
              <w:top w:w="57" w:type="dxa"/>
              <w:left w:w="57" w:type="dxa"/>
              <w:bottom w:w="57" w:type="dxa"/>
              <w:right w:w="57" w:type="dxa"/>
            </w:tcMar>
          </w:tcPr>
          <w:p w14:paraId="64E45B7A"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25" w:type="dxa"/>
            <w:tcBorders>
              <w:left w:val="single" w:sz="2" w:space="0" w:color="000000"/>
              <w:bottom w:val="single" w:sz="2" w:space="0" w:color="000000"/>
              <w:right w:val="single" w:sz="2" w:space="0" w:color="000000"/>
            </w:tcBorders>
            <w:tcMar>
              <w:top w:w="57" w:type="dxa"/>
              <w:left w:w="57" w:type="dxa"/>
              <w:bottom w:w="57" w:type="dxa"/>
              <w:right w:w="57" w:type="dxa"/>
            </w:tcMar>
          </w:tcPr>
          <w:p w14:paraId="279642C5" w14:textId="72395911"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r>
      <w:tr w:rsidR="0061288E" w:rsidRPr="00544471" w14:paraId="6D0667F2" w14:textId="77777777" w:rsidTr="00255149">
        <w:tc>
          <w:tcPr>
            <w:tcW w:w="2609" w:type="dxa"/>
            <w:tcBorders>
              <w:left w:val="single" w:sz="2" w:space="0" w:color="000000"/>
              <w:bottom w:val="single" w:sz="2" w:space="0" w:color="000000"/>
            </w:tcBorders>
            <w:tcMar>
              <w:top w:w="57" w:type="dxa"/>
              <w:left w:w="57" w:type="dxa"/>
              <w:bottom w:w="57" w:type="dxa"/>
              <w:right w:w="57" w:type="dxa"/>
            </w:tcMar>
          </w:tcPr>
          <w:p w14:paraId="02469F60" w14:textId="77777777" w:rsidR="00D12258" w:rsidRPr="00544471" w:rsidRDefault="00D12258" w:rsidP="00192EE3">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камеральні</w:t>
            </w:r>
          </w:p>
        </w:tc>
        <w:tc>
          <w:tcPr>
            <w:tcW w:w="1093" w:type="dxa"/>
            <w:tcBorders>
              <w:left w:val="single" w:sz="2" w:space="0" w:color="000000"/>
              <w:bottom w:val="single" w:sz="2" w:space="0" w:color="000000"/>
            </w:tcBorders>
            <w:tcMar>
              <w:top w:w="57" w:type="dxa"/>
              <w:left w:w="57" w:type="dxa"/>
              <w:bottom w:w="57" w:type="dxa"/>
              <w:right w:w="57" w:type="dxa"/>
            </w:tcMar>
          </w:tcPr>
          <w:p w14:paraId="6A5CD90C" w14:textId="05A5F1DB"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02" w:type="dxa"/>
            <w:tcBorders>
              <w:left w:val="single" w:sz="2" w:space="0" w:color="000000"/>
              <w:bottom w:val="single" w:sz="2" w:space="0" w:color="000000"/>
            </w:tcBorders>
            <w:tcMar>
              <w:top w:w="57" w:type="dxa"/>
              <w:left w:w="57" w:type="dxa"/>
              <w:bottom w:w="57" w:type="dxa"/>
              <w:right w:w="57" w:type="dxa"/>
            </w:tcMar>
          </w:tcPr>
          <w:p w14:paraId="06FFA3E4" w14:textId="40D6A441"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353" w:type="dxa"/>
            <w:tcBorders>
              <w:left w:val="single" w:sz="2" w:space="0" w:color="000000"/>
              <w:bottom w:val="single" w:sz="2" w:space="0" w:color="000000"/>
            </w:tcBorders>
            <w:tcMar>
              <w:top w:w="57" w:type="dxa"/>
              <w:left w:w="57" w:type="dxa"/>
              <w:bottom w:w="57" w:type="dxa"/>
              <w:right w:w="57" w:type="dxa"/>
            </w:tcMar>
          </w:tcPr>
          <w:p w14:paraId="183F15FB"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414" w:type="dxa"/>
            <w:tcBorders>
              <w:left w:val="single" w:sz="2" w:space="0" w:color="000000"/>
              <w:bottom w:val="single" w:sz="2" w:space="0" w:color="000000"/>
            </w:tcBorders>
            <w:tcMar>
              <w:top w:w="57" w:type="dxa"/>
              <w:left w:w="57" w:type="dxa"/>
              <w:bottom w:w="57" w:type="dxa"/>
              <w:right w:w="57" w:type="dxa"/>
            </w:tcMar>
          </w:tcPr>
          <w:p w14:paraId="473B01D8"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25" w:type="dxa"/>
            <w:tcBorders>
              <w:left w:val="single" w:sz="2" w:space="0" w:color="000000"/>
              <w:bottom w:val="single" w:sz="2" w:space="0" w:color="000000"/>
              <w:right w:val="single" w:sz="2" w:space="0" w:color="000000"/>
            </w:tcBorders>
            <w:tcMar>
              <w:top w:w="57" w:type="dxa"/>
              <w:left w:w="57" w:type="dxa"/>
              <w:bottom w:w="57" w:type="dxa"/>
              <w:right w:w="57" w:type="dxa"/>
            </w:tcMar>
          </w:tcPr>
          <w:p w14:paraId="3DC29622" w14:textId="2B9E340D"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r>
      <w:tr w:rsidR="0061288E" w:rsidRPr="00544471" w14:paraId="7F72D349" w14:textId="77777777" w:rsidTr="00255149">
        <w:tc>
          <w:tcPr>
            <w:tcW w:w="2609" w:type="dxa"/>
            <w:tcBorders>
              <w:left w:val="single" w:sz="2" w:space="0" w:color="000000"/>
              <w:bottom w:val="single" w:sz="2" w:space="0" w:color="000000"/>
            </w:tcBorders>
            <w:tcMar>
              <w:top w:w="57" w:type="dxa"/>
              <w:left w:w="57" w:type="dxa"/>
              <w:bottom w:w="57" w:type="dxa"/>
              <w:right w:w="57" w:type="dxa"/>
            </w:tcMar>
          </w:tcPr>
          <w:p w14:paraId="29CEA7B3" w14:textId="77777777" w:rsidR="00D12258" w:rsidRPr="00544471" w:rsidRDefault="00D12258" w:rsidP="00192EE3">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виїзні</w:t>
            </w:r>
          </w:p>
        </w:tc>
        <w:tc>
          <w:tcPr>
            <w:tcW w:w="1093" w:type="dxa"/>
            <w:tcBorders>
              <w:left w:val="single" w:sz="2" w:space="0" w:color="000000"/>
              <w:bottom w:val="single" w:sz="2" w:space="0" w:color="000000"/>
            </w:tcBorders>
            <w:tcMar>
              <w:top w:w="57" w:type="dxa"/>
              <w:left w:w="57" w:type="dxa"/>
              <w:bottom w:w="57" w:type="dxa"/>
              <w:right w:w="57" w:type="dxa"/>
            </w:tcMar>
          </w:tcPr>
          <w:p w14:paraId="7804505F" w14:textId="7C398433"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02" w:type="dxa"/>
            <w:tcBorders>
              <w:left w:val="single" w:sz="2" w:space="0" w:color="000000"/>
              <w:bottom w:val="single" w:sz="2" w:space="0" w:color="000000"/>
            </w:tcBorders>
            <w:tcMar>
              <w:top w:w="57" w:type="dxa"/>
              <w:left w:w="57" w:type="dxa"/>
              <w:bottom w:w="57" w:type="dxa"/>
              <w:right w:w="57" w:type="dxa"/>
            </w:tcMar>
          </w:tcPr>
          <w:p w14:paraId="588C3E40" w14:textId="7BAEA5EC"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353" w:type="dxa"/>
            <w:tcBorders>
              <w:left w:val="single" w:sz="2" w:space="0" w:color="000000"/>
              <w:bottom w:val="single" w:sz="2" w:space="0" w:color="000000"/>
            </w:tcBorders>
            <w:tcMar>
              <w:top w:w="57" w:type="dxa"/>
              <w:left w:w="57" w:type="dxa"/>
              <w:bottom w:w="57" w:type="dxa"/>
              <w:right w:w="57" w:type="dxa"/>
            </w:tcMar>
          </w:tcPr>
          <w:p w14:paraId="173D1344"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414" w:type="dxa"/>
            <w:tcBorders>
              <w:left w:val="single" w:sz="2" w:space="0" w:color="000000"/>
              <w:bottom w:val="single" w:sz="2" w:space="0" w:color="000000"/>
            </w:tcBorders>
            <w:tcMar>
              <w:top w:w="57" w:type="dxa"/>
              <w:left w:w="57" w:type="dxa"/>
              <w:bottom w:w="57" w:type="dxa"/>
              <w:right w:w="57" w:type="dxa"/>
            </w:tcMar>
          </w:tcPr>
          <w:p w14:paraId="1D18CE67"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25" w:type="dxa"/>
            <w:tcBorders>
              <w:left w:val="single" w:sz="2" w:space="0" w:color="000000"/>
              <w:bottom w:val="single" w:sz="2" w:space="0" w:color="000000"/>
              <w:right w:val="single" w:sz="2" w:space="0" w:color="000000"/>
            </w:tcBorders>
            <w:tcMar>
              <w:top w:w="57" w:type="dxa"/>
              <w:left w:w="57" w:type="dxa"/>
              <w:bottom w:w="57" w:type="dxa"/>
              <w:right w:w="57" w:type="dxa"/>
            </w:tcMar>
          </w:tcPr>
          <w:p w14:paraId="5BB30FD2" w14:textId="7984F48F"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r>
      <w:tr w:rsidR="0061288E" w:rsidRPr="00544471" w14:paraId="28D90082" w14:textId="77777777" w:rsidTr="00255149">
        <w:tc>
          <w:tcPr>
            <w:tcW w:w="2609" w:type="dxa"/>
            <w:tcBorders>
              <w:left w:val="single" w:sz="2" w:space="0" w:color="000000"/>
              <w:bottom w:val="single" w:sz="2" w:space="0" w:color="000000"/>
            </w:tcBorders>
            <w:tcMar>
              <w:top w:w="57" w:type="dxa"/>
              <w:left w:w="57" w:type="dxa"/>
              <w:bottom w:w="57" w:type="dxa"/>
              <w:right w:w="57" w:type="dxa"/>
            </w:tcMar>
          </w:tcPr>
          <w:p w14:paraId="73209C37" w14:textId="77777777" w:rsidR="00D12258" w:rsidRPr="00544471" w:rsidRDefault="00D12258" w:rsidP="00192EE3">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3. Підготовка, затвердження та опрацювання одного окремого акта про порушення вимог регулювання</w:t>
            </w:r>
          </w:p>
        </w:tc>
        <w:tc>
          <w:tcPr>
            <w:tcW w:w="1093" w:type="dxa"/>
            <w:tcBorders>
              <w:left w:val="single" w:sz="2" w:space="0" w:color="000000"/>
              <w:bottom w:val="single" w:sz="2" w:space="0" w:color="000000"/>
            </w:tcBorders>
            <w:tcMar>
              <w:top w:w="57" w:type="dxa"/>
              <w:left w:w="57" w:type="dxa"/>
              <w:bottom w:w="57" w:type="dxa"/>
              <w:right w:w="57" w:type="dxa"/>
            </w:tcMar>
          </w:tcPr>
          <w:p w14:paraId="4515DE32" w14:textId="39E5453D"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02" w:type="dxa"/>
            <w:tcBorders>
              <w:left w:val="single" w:sz="2" w:space="0" w:color="000000"/>
              <w:bottom w:val="single" w:sz="2" w:space="0" w:color="000000"/>
            </w:tcBorders>
            <w:tcMar>
              <w:top w:w="57" w:type="dxa"/>
              <w:left w:w="57" w:type="dxa"/>
              <w:bottom w:w="57" w:type="dxa"/>
              <w:right w:w="57" w:type="dxa"/>
            </w:tcMar>
          </w:tcPr>
          <w:p w14:paraId="72F9F383" w14:textId="4E78D66B"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353" w:type="dxa"/>
            <w:tcBorders>
              <w:left w:val="single" w:sz="2" w:space="0" w:color="000000"/>
              <w:bottom w:val="single" w:sz="2" w:space="0" w:color="000000"/>
            </w:tcBorders>
            <w:tcMar>
              <w:top w:w="57" w:type="dxa"/>
              <w:left w:w="57" w:type="dxa"/>
              <w:bottom w:w="57" w:type="dxa"/>
              <w:right w:w="57" w:type="dxa"/>
            </w:tcMar>
          </w:tcPr>
          <w:p w14:paraId="79FFD023"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414" w:type="dxa"/>
            <w:tcBorders>
              <w:left w:val="single" w:sz="2" w:space="0" w:color="000000"/>
              <w:bottom w:val="single" w:sz="2" w:space="0" w:color="000000"/>
            </w:tcBorders>
            <w:tcMar>
              <w:top w:w="57" w:type="dxa"/>
              <w:left w:w="57" w:type="dxa"/>
              <w:bottom w:w="57" w:type="dxa"/>
              <w:right w:w="57" w:type="dxa"/>
            </w:tcMar>
          </w:tcPr>
          <w:p w14:paraId="65E0D01D"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25" w:type="dxa"/>
            <w:tcBorders>
              <w:left w:val="single" w:sz="2" w:space="0" w:color="000000"/>
              <w:bottom w:val="single" w:sz="2" w:space="0" w:color="000000"/>
              <w:right w:val="single" w:sz="2" w:space="0" w:color="000000"/>
            </w:tcBorders>
            <w:tcMar>
              <w:top w:w="57" w:type="dxa"/>
              <w:left w:w="57" w:type="dxa"/>
              <w:bottom w:w="57" w:type="dxa"/>
              <w:right w:w="57" w:type="dxa"/>
            </w:tcMar>
          </w:tcPr>
          <w:p w14:paraId="7C9CDD0C" w14:textId="2F568097"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r>
      <w:tr w:rsidR="0061288E" w:rsidRPr="00544471" w14:paraId="1B5B1323" w14:textId="77777777" w:rsidTr="00255149">
        <w:tc>
          <w:tcPr>
            <w:tcW w:w="2609" w:type="dxa"/>
            <w:tcBorders>
              <w:left w:val="single" w:sz="2" w:space="0" w:color="000000"/>
              <w:bottom w:val="single" w:sz="2" w:space="0" w:color="000000"/>
            </w:tcBorders>
            <w:tcMar>
              <w:top w:w="57" w:type="dxa"/>
              <w:left w:w="57" w:type="dxa"/>
              <w:bottom w:w="57" w:type="dxa"/>
              <w:right w:w="57" w:type="dxa"/>
            </w:tcMar>
          </w:tcPr>
          <w:p w14:paraId="27F54B7A" w14:textId="77777777" w:rsidR="00D12258" w:rsidRPr="00544471" w:rsidRDefault="00D12258" w:rsidP="00192EE3">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4. Реалізація одного окремого рішення щодо порушення вимог регулювання</w:t>
            </w:r>
          </w:p>
        </w:tc>
        <w:tc>
          <w:tcPr>
            <w:tcW w:w="1093" w:type="dxa"/>
            <w:tcBorders>
              <w:left w:val="single" w:sz="2" w:space="0" w:color="000000"/>
              <w:bottom w:val="single" w:sz="2" w:space="0" w:color="000000"/>
            </w:tcBorders>
            <w:tcMar>
              <w:top w:w="57" w:type="dxa"/>
              <w:left w:w="57" w:type="dxa"/>
              <w:bottom w:w="57" w:type="dxa"/>
              <w:right w:w="57" w:type="dxa"/>
            </w:tcMar>
          </w:tcPr>
          <w:p w14:paraId="085D4F68" w14:textId="6A9DFA11"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02" w:type="dxa"/>
            <w:tcBorders>
              <w:left w:val="single" w:sz="2" w:space="0" w:color="000000"/>
              <w:bottom w:val="single" w:sz="2" w:space="0" w:color="000000"/>
            </w:tcBorders>
            <w:tcMar>
              <w:top w:w="57" w:type="dxa"/>
              <w:left w:w="57" w:type="dxa"/>
              <w:bottom w:w="57" w:type="dxa"/>
              <w:right w:w="57" w:type="dxa"/>
            </w:tcMar>
          </w:tcPr>
          <w:p w14:paraId="7EBBF237" w14:textId="176D373B"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353" w:type="dxa"/>
            <w:tcBorders>
              <w:left w:val="single" w:sz="2" w:space="0" w:color="000000"/>
              <w:bottom w:val="single" w:sz="2" w:space="0" w:color="000000"/>
            </w:tcBorders>
            <w:tcMar>
              <w:top w:w="57" w:type="dxa"/>
              <w:left w:w="57" w:type="dxa"/>
              <w:bottom w:w="57" w:type="dxa"/>
              <w:right w:w="57" w:type="dxa"/>
            </w:tcMar>
          </w:tcPr>
          <w:p w14:paraId="0B4812FB"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414" w:type="dxa"/>
            <w:tcBorders>
              <w:left w:val="single" w:sz="2" w:space="0" w:color="000000"/>
              <w:bottom w:val="single" w:sz="2" w:space="0" w:color="000000"/>
            </w:tcBorders>
            <w:tcMar>
              <w:top w:w="57" w:type="dxa"/>
              <w:left w:w="57" w:type="dxa"/>
              <w:bottom w:w="57" w:type="dxa"/>
              <w:right w:w="57" w:type="dxa"/>
            </w:tcMar>
          </w:tcPr>
          <w:p w14:paraId="670CE958"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25" w:type="dxa"/>
            <w:tcBorders>
              <w:left w:val="single" w:sz="2" w:space="0" w:color="000000"/>
              <w:bottom w:val="single" w:sz="2" w:space="0" w:color="000000"/>
              <w:right w:val="single" w:sz="2" w:space="0" w:color="000000"/>
            </w:tcBorders>
            <w:tcMar>
              <w:top w:w="57" w:type="dxa"/>
              <w:left w:w="57" w:type="dxa"/>
              <w:bottom w:w="57" w:type="dxa"/>
              <w:right w:w="57" w:type="dxa"/>
            </w:tcMar>
          </w:tcPr>
          <w:p w14:paraId="7560BDB7" w14:textId="34754655"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r>
      <w:tr w:rsidR="0061288E" w:rsidRPr="00544471" w14:paraId="540ABAF7" w14:textId="77777777" w:rsidTr="00255149">
        <w:tc>
          <w:tcPr>
            <w:tcW w:w="2609" w:type="dxa"/>
            <w:tcBorders>
              <w:left w:val="single" w:sz="2" w:space="0" w:color="000000"/>
              <w:bottom w:val="single" w:sz="2" w:space="0" w:color="000000"/>
            </w:tcBorders>
            <w:tcMar>
              <w:top w:w="57" w:type="dxa"/>
              <w:left w:w="57" w:type="dxa"/>
              <w:bottom w:w="57" w:type="dxa"/>
              <w:right w:w="57" w:type="dxa"/>
            </w:tcMar>
          </w:tcPr>
          <w:p w14:paraId="0FF9F0B9" w14:textId="77777777" w:rsidR="00D12258" w:rsidRPr="00544471" w:rsidRDefault="00D12258" w:rsidP="00192EE3">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5. Оскарження одного окремого рішення суб’єктами господарювання</w:t>
            </w:r>
          </w:p>
        </w:tc>
        <w:tc>
          <w:tcPr>
            <w:tcW w:w="1093" w:type="dxa"/>
            <w:tcBorders>
              <w:left w:val="single" w:sz="2" w:space="0" w:color="000000"/>
              <w:bottom w:val="single" w:sz="2" w:space="0" w:color="000000"/>
            </w:tcBorders>
            <w:tcMar>
              <w:top w:w="57" w:type="dxa"/>
              <w:left w:w="57" w:type="dxa"/>
              <w:bottom w:w="57" w:type="dxa"/>
              <w:right w:w="57" w:type="dxa"/>
            </w:tcMar>
          </w:tcPr>
          <w:p w14:paraId="029495DE" w14:textId="54788A5E"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02" w:type="dxa"/>
            <w:tcBorders>
              <w:left w:val="single" w:sz="2" w:space="0" w:color="000000"/>
              <w:bottom w:val="single" w:sz="2" w:space="0" w:color="000000"/>
            </w:tcBorders>
            <w:tcMar>
              <w:top w:w="57" w:type="dxa"/>
              <w:left w:w="57" w:type="dxa"/>
              <w:bottom w:w="57" w:type="dxa"/>
              <w:right w:w="57" w:type="dxa"/>
            </w:tcMar>
          </w:tcPr>
          <w:p w14:paraId="19462304" w14:textId="349B26A9"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353" w:type="dxa"/>
            <w:tcBorders>
              <w:left w:val="single" w:sz="2" w:space="0" w:color="000000"/>
              <w:bottom w:val="single" w:sz="2" w:space="0" w:color="000000"/>
            </w:tcBorders>
            <w:tcMar>
              <w:top w:w="57" w:type="dxa"/>
              <w:left w:w="57" w:type="dxa"/>
              <w:bottom w:w="57" w:type="dxa"/>
              <w:right w:w="57" w:type="dxa"/>
            </w:tcMar>
          </w:tcPr>
          <w:p w14:paraId="32BA213B"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414" w:type="dxa"/>
            <w:tcBorders>
              <w:left w:val="single" w:sz="2" w:space="0" w:color="000000"/>
              <w:bottom w:val="single" w:sz="2" w:space="0" w:color="000000"/>
            </w:tcBorders>
            <w:tcMar>
              <w:top w:w="57" w:type="dxa"/>
              <w:left w:w="57" w:type="dxa"/>
              <w:bottom w:w="57" w:type="dxa"/>
              <w:right w:w="57" w:type="dxa"/>
            </w:tcMar>
          </w:tcPr>
          <w:p w14:paraId="29999792"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25" w:type="dxa"/>
            <w:tcBorders>
              <w:left w:val="single" w:sz="2" w:space="0" w:color="000000"/>
              <w:bottom w:val="single" w:sz="2" w:space="0" w:color="000000"/>
              <w:right w:val="single" w:sz="2" w:space="0" w:color="000000"/>
            </w:tcBorders>
            <w:tcMar>
              <w:top w:w="57" w:type="dxa"/>
              <w:left w:w="57" w:type="dxa"/>
              <w:bottom w:w="57" w:type="dxa"/>
              <w:right w:w="57" w:type="dxa"/>
            </w:tcMar>
          </w:tcPr>
          <w:p w14:paraId="04588C4B" w14:textId="3F8DCC1A"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r>
      <w:tr w:rsidR="0061288E" w:rsidRPr="00544471" w14:paraId="13FCF8CF" w14:textId="77777777" w:rsidTr="00255149">
        <w:tc>
          <w:tcPr>
            <w:tcW w:w="2609" w:type="dxa"/>
            <w:tcBorders>
              <w:left w:val="single" w:sz="2" w:space="0" w:color="000000"/>
              <w:bottom w:val="single" w:sz="2" w:space="0" w:color="000000"/>
            </w:tcBorders>
            <w:tcMar>
              <w:top w:w="57" w:type="dxa"/>
              <w:left w:w="57" w:type="dxa"/>
              <w:bottom w:w="57" w:type="dxa"/>
              <w:right w:w="57" w:type="dxa"/>
            </w:tcMar>
          </w:tcPr>
          <w:p w14:paraId="3AB36588" w14:textId="77777777" w:rsidR="00D12258" w:rsidRPr="00544471" w:rsidRDefault="00D12258" w:rsidP="00192EE3">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6. Підготовка звітності за результатами регулювання</w:t>
            </w:r>
          </w:p>
        </w:tc>
        <w:tc>
          <w:tcPr>
            <w:tcW w:w="1093" w:type="dxa"/>
            <w:tcBorders>
              <w:left w:val="single" w:sz="2" w:space="0" w:color="000000"/>
              <w:bottom w:val="single" w:sz="2" w:space="0" w:color="000000"/>
            </w:tcBorders>
            <w:tcMar>
              <w:top w:w="57" w:type="dxa"/>
              <w:left w:w="57" w:type="dxa"/>
              <w:bottom w:w="57" w:type="dxa"/>
              <w:right w:w="57" w:type="dxa"/>
            </w:tcMar>
          </w:tcPr>
          <w:p w14:paraId="0F4AD70B" w14:textId="393E311E"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02" w:type="dxa"/>
            <w:tcBorders>
              <w:left w:val="single" w:sz="2" w:space="0" w:color="000000"/>
              <w:bottom w:val="single" w:sz="2" w:space="0" w:color="000000"/>
            </w:tcBorders>
            <w:tcMar>
              <w:top w:w="57" w:type="dxa"/>
              <w:left w:w="57" w:type="dxa"/>
              <w:bottom w:w="57" w:type="dxa"/>
              <w:right w:w="57" w:type="dxa"/>
            </w:tcMar>
          </w:tcPr>
          <w:p w14:paraId="45288328" w14:textId="6EFA9028"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353" w:type="dxa"/>
            <w:tcBorders>
              <w:left w:val="single" w:sz="2" w:space="0" w:color="000000"/>
              <w:bottom w:val="single" w:sz="2" w:space="0" w:color="000000"/>
            </w:tcBorders>
            <w:tcMar>
              <w:top w:w="57" w:type="dxa"/>
              <w:left w:w="57" w:type="dxa"/>
              <w:bottom w:w="57" w:type="dxa"/>
              <w:right w:w="57" w:type="dxa"/>
            </w:tcMar>
          </w:tcPr>
          <w:p w14:paraId="3E3C7E48"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414" w:type="dxa"/>
            <w:tcBorders>
              <w:left w:val="single" w:sz="2" w:space="0" w:color="000000"/>
              <w:bottom w:val="single" w:sz="2" w:space="0" w:color="000000"/>
            </w:tcBorders>
            <w:tcMar>
              <w:top w:w="57" w:type="dxa"/>
              <w:left w:w="57" w:type="dxa"/>
              <w:bottom w:w="57" w:type="dxa"/>
              <w:right w:w="57" w:type="dxa"/>
            </w:tcMar>
          </w:tcPr>
          <w:p w14:paraId="31C56773"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25" w:type="dxa"/>
            <w:tcBorders>
              <w:left w:val="single" w:sz="2" w:space="0" w:color="000000"/>
              <w:bottom w:val="single" w:sz="2" w:space="0" w:color="000000"/>
              <w:right w:val="single" w:sz="2" w:space="0" w:color="000000"/>
            </w:tcBorders>
            <w:tcMar>
              <w:top w:w="57" w:type="dxa"/>
              <w:left w:w="57" w:type="dxa"/>
              <w:bottom w:w="57" w:type="dxa"/>
              <w:right w:w="57" w:type="dxa"/>
            </w:tcMar>
          </w:tcPr>
          <w:p w14:paraId="7D1E71B4" w14:textId="5008287A" w:rsidR="00D12258" w:rsidRPr="00544471" w:rsidRDefault="003B3F82"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r>
      <w:tr w:rsidR="0061288E" w:rsidRPr="00544471" w14:paraId="4F19151E" w14:textId="77777777" w:rsidTr="00255149">
        <w:tc>
          <w:tcPr>
            <w:tcW w:w="2609" w:type="dxa"/>
            <w:tcBorders>
              <w:left w:val="single" w:sz="2" w:space="0" w:color="000000"/>
              <w:bottom w:val="single" w:sz="2" w:space="0" w:color="000000"/>
            </w:tcBorders>
            <w:tcMar>
              <w:top w:w="57" w:type="dxa"/>
              <w:left w:w="57" w:type="dxa"/>
              <w:bottom w:w="57" w:type="dxa"/>
              <w:right w:w="57" w:type="dxa"/>
            </w:tcMar>
          </w:tcPr>
          <w:p w14:paraId="6AE1DEC2" w14:textId="77777777" w:rsidR="00D12258" w:rsidRPr="00544471" w:rsidRDefault="00D12258" w:rsidP="00192EE3">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7. Інші адміністративні процедури (уточнити)</w:t>
            </w:r>
          </w:p>
        </w:tc>
        <w:tc>
          <w:tcPr>
            <w:tcW w:w="1093" w:type="dxa"/>
            <w:tcBorders>
              <w:left w:val="single" w:sz="2" w:space="0" w:color="000000"/>
              <w:bottom w:val="single" w:sz="2" w:space="0" w:color="000000"/>
            </w:tcBorders>
            <w:tcMar>
              <w:top w:w="57" w:type="dxa"/>
              <w:left w:w="57" w:type="dxa"/>
              <w:bottom w:w="57" w:type="dxa"/>
              <w:right w:w="57" w:type="dxa"/>
            </w:tcMar>
          </w:tcPr>
          <w:p w14:paraId="762BB634"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02" w:type="dxa"/>
            <w:tcBorders>
              <w:left w:val="single" w:sz="2" w:space="0" w:color="000000"/>
              <w:bottom w:val="single" w:sz="2" w:space="0" w:color="000000"/>
            </w:tcBorders>
            <w:tcMar>
              <w:top w:w="57" w:type="dxa"/>
              <w:left w:w="57" w:type="dxa"/>
              <w:bottom w:w="57" w:type="dxa"/>
              <w:right w:w="57" w:type="dxa"/>
            </w:tcMar>
          </w:tcPr>
          <w:p w14:paraId="05F9E14E"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353" w:type="dxa"/>
            <w:tcBorders>
              <w:left w:val="single" w:sz="2" w:space="0" w:color="000000"/>
              <w:bottom w:val="single" w:sz="2" w:space="0" w:color="000000"/>
            </w:tcBorders>
            <w:tcMar>
              <w:top w:w="57" w:type="dxa"/>
              <w:left w:w="57" w:type="dxa"/>
              <w:bottom w:w="57" w:type="dxa"/>
              <w:right w:w="57" w:type="dxa"/>
            </w:tcMar>
          </w:tcPr>
          <w:p w14:paraId="5E451CEA"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414" w:type="dxa"/>
            <w:tcBorders>
              <w:left w:val="single" w:sz="2" w:space="0" w:color="000000"/>
              <w:bottom w:val="single" w:sz="2" w:space="0" w:color="000000"/>
            </w:tcBorders>
            <w:tcMar>
              <w:top w:w="57" w:type="dxa"/>
              <w:left w:w="57" w:type="dxa"/>
              <w:bottom w:w="57" w:type="dxa"/>
              <w:right w:w="57" w:type="dxa"/>
            </w:tcMar>
          </w:tcPr>
          <w:p w14:paraId="1C7323F6"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c>
          <w:tcPr>
            <w:tcW w:w="1625" w:type="dxa"/>
            <w:tcBorders>
              <w:left w:val="single" w:sz="2" w:space="0" w:color="000000"/>
              <w:bottom w:val="single" w:sz="2" w:space="0" w:color="000000"/>
              <w:right w:val="single" w:sz="2" w:space="0" w:color="000000"/>
            </w:tcBorders>
            <w:tcMar>
              <w:top w:w="57" w:type="dxa"/>
              <w:left w:w="57" w:type="dxa"/>
              <w:bottom w:w="57" w:type="dxa"/>
              <w:right w:w="57" w:type="dxa"/>
            </w:tcMar>
          </w:tcPr>
          <w:p w14:paraId="08375DE0" w14:textId="77777777" w:rsidR="00D12258" w:rsidRPr="00544471" w:rsidRDefault="00D12258"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w:t>
            </w:r>
          </w:p>
        </w:tc>
      </w:tr>
      <w:tr w:rsidR="0061288E" w:rsidRPr="00544471" w14:paraId="5A351BD4" w14:textId="77777777" w:rsidTr="00255149">
        <w:tc>
          <w:tcPr>
            <w:tcW w:w="2609" w:type="dxa"/>
            <w:tcBorders>
              <w:left w:val="single" w:sz="2" w:space="0" w:color="000000"/>
              <w:bottom w:val="single" w:sz="2" w:space="0" w:color="000000"/>
            </w:tcBorders>
            <w:tcMar>
              <w:top w:w="57" w:type="dxa"/>
              <w:left w:w="57" w:type="dxa"/>
              <w:bottom w:w="57" w:type="dxa"/>
              <w:right w:w="57" w:type="dxa"/>
            </w:tcMar>
          </w:tcPr>
          <w:p w14:paraId="104C0953" w14:textId="77777777" w:rsidR="00D12258" w:rsidRPr="00544471" w:rsidRDefault="00D12258" w:rsidP="00192EE3">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Разом за рік</w:t>
            </w:r>
          </w:p>
        </w:tc>
        <w:tc>
          <w:tcPr>
            <w:tcW w:w="1093" w:type="dxa"/>
            <w:tcBorders>
              <w:left w:val="single" w:sz="2" w:space="0" w:color="000000"/>
              <w:bottom w:val="single" w:sz="2" w:space="0" w:color="000000"/>
            </w:tcBorders>
            <w:tcMar>
              <w:top w:w="57" w:type="dxa"/>
              <w:left w:w="57" w:type="dxa"/>
              <w:bottom w:w="57" w:type="dxa"/>
              <w:right w:w="57" w:type="dxa"/>
            </w:tcMar>
          </w:tcPr>
          <w:p w14:paraId="500E7E6E" w14:textId="2CED56B4" w:rsidR="00D12258" w:rsidRPr="00544471" w:rsidRDefault="00192EE3"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602" w:type="dxa"/>
            <w:tcBorders>
              <w:left w:val="single" w:sz="2" w:space="0" w:color="000000"/>
              <w:bottom w:val="single" w:sz="2" w:space="0" w:color="000000"/>
            </w:tcBorders>
            <w:tcMar>
              <w:top w:w="57" w:type="dxa"/>
              <w:left w:w="57" w:type="dxa"/>
              <w:bottom w:w="57" w:type="dxa"/>
              <w:right w:w="57" w:type="dxa"/>
            </w:tcMar>
          </w:tcPr>
          <w:p w14:paraId="57153486" w14:textId="3F7FE603" w:rsidR="00D12258" w:rsidRPr="00544471" w:rsidRDefault="00192EE3"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14:paraId="638CEE77" w14:textId="4816EA32" w:rsidR="00D12258" w:rsidRPr="00544471" w:rsidRDefault="00192EE3"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414" w:type="dxa"/>
            <w:tcBorders>
              <w:left w:val="single" w:sz="2" w:space="0" w:color="000000"/>
              <w:bottom w:val="single" w:sz="2" w:space="0" w:color="000000"/>
            </w:tcBorders>
            <w:tcMar>
              <w:top w:w="57" w:type="dxa"/>
              <w:left w:w="57" w:type="dxa"/>
              <w:bottom w:w="57" w:type="dxa"/>
              <w:right w:w="57" w:type="dxa"/>
            </w:tcMar>
          </w:tcPr>
          <w:p w14:paraId="30A539C0" w14:textId="22642D25" w:rsidR="00D12258" w:rsidRPr="00544471" w:rsidRDefault="00192EE3"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625" w:type="dxa"/>
            <w:tcBorders>
              <w:left w:val="single" w:sz="2" w:space="0" w:color="000000"/>
              <w:bottom w:val="single" w:sz="2" w:space="0" w:color="000000"/>
              <w:right w:val="single" w:sz="2" w:space="0" w:color="000000"/>
            </w:tcBorders>
            <w:tcMar>
              <w:top w:w="57" w:type="dxa"/>
              <w:left w:w="57" w:type="dxa"/>
              <w:bottom w:w="57" w:type="dxa"/>
              <w:right w:w="57" w:type="dxa"/>
            </w:tcMar>
          </w:tcPr>
          <w:p w14:paraId="4DA55184" w14:textId="20898837" w:rsidR="00D12258" w:rsidRPr="00544471" w:rsidRDefault="00192EE3" w:rsidP="00D12258">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r>
      <w:tr w:rsidR="0061288E" w:rsidRPr="00544471" w14:paraId="7B48FB91" w14:textId="77777777" w:rsidTr="00255149">
        <w:tc>
          <w:tcPr>
            <w:tcW w:w="2609" w:type="dxa"/>
            <w:tcBorders>
              <w:left w:val="single" w:sz="2" w:space="0" w:color="000000"/>
              <w:bottom w:val="single" w:sz="2" w:space="0" w:color="000000"/>
            </w:tcBorders>
            <w:tcMar>
              <w:top w:w="57" w:type="dxa"/>
              <w:left w:w="57" w:type="dxa"/>
              <w:bottom w:w="57" w:type="dxa"/>
              <w:right w:w="57" w:type="dxa"/>
            </w:tcMar>
          </w:tcPr>
          <w:p w14:paraId="42797CEA" w14:textId="77777777" w:rsidR="00D12258" w:rsidRPr="00544471" w:rsidRDefault="00D12258" w:rsidP="00192EE3">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lastRenderedPageBreak/>
              <w:t>Сумарно за п'ять років</w:t>
            </w:r>
          </w:p>
        </w:tc>
        <w:tc>
          <w:tcPr>
            <w:tcW w:w="1093" w:type="dxa"/>
            <w:tcBorders>
              <w:left w:val="single" w:sz="2" w:space="0" w:color="000000"/>
              <w:bottom w:val="single" w:sz="2" w:space="0" w:color="000000"/>
            </w:tcBorders>
            <w:tcMar>
              <w:top w:w="57" w:type="dxa"/>
              <w:left w:w="57" w:type="dxa"/>
              <w:bottom w:w="57" w:type="dxa"/>
              <w:right w:w="57" w:type="dxa"/>
            </w:tcMar>
          </w:tcPr>
          <w:p w14:paraId="49BA023C" w14:textId="099942EA" w:rsidR="00D12258" w:rsidRPr="00544471" w:rsidRDefault="00192EE3"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602" w:type="dxa"/>
            <w:tcBorders>
              <w:left w:val="single" w:sz="2" w:space="0" w:color="000000"/>
              <w:bottom w:val="single" w:sz="2" w:space="0" w:color="000000"/>
            </w:tcBorders>
            <w:tcMar>
              <w:top w:w="57" w:type="dxa"/>
              <w:left w:w="57" w:type="dxa"/>
              <w:bottom w:w="57" w:type="dxa"/>
              <w:right w:w="57" w:type="dxa"/>
            </w:tcMar>
          </w:tcPr>
          <w:p w14:paraId="7FF4A0D8" w14:textId="51D9848B" w:rsidR="00D12258" w:rsidRPr="00544471" w:rsidRDefault="00192EE3" w:rsidP="00D12258">
            <w:pPr>
              <w:pStyle w:val="Standard"/>
              <w:jc w:val="center"/>
              <w:rPr>
                <w:rFonts w:ascii="Times New Roman" w:hAnsi="Times New Roman" w:cs="Times New Roman"/>
                <w:color w:val="auto"/>
                <w:sz w:val="24"/>
                <w:szCs w:val="24"/>
              </w:rPr>
            </w:pPr>
            <w:r w:rsidRPr="00544471">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14:paraId="66CB71A2" w14:textId="12F87640" w:rsidR="00D12258" w:rsidRPr="00544471" w:rsidRDefault="00192EE3"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414" w:type="dxa"/>
            <w:tcBorders>
              <w:left w:val="single" w:sz="2" w:space="0" w:color="000000"/>
              <w:bottom w:val="single" w:sz="2" w:space="0" w:color="000000"/>
            </w:tcBorders>
            <w:tcMar>
              <w:top w:w="57" w:type="dxa"/>
              <w:left w:w="57" w:type="dxa"/>
              <w:bottom w:w="57" w:type="dxa"/>
              <w:right w:w="57" w:type="dxa"/>
            </w:tcMar>
          </w:tcPr>
          <w:p w14:paraId="25D334BC" w14:textId="2E9FE726" w:rsidR="00D12258" w:rsidRPr="00544471" w:rsidRDefault="00192EE3" w:rsidP="00D12258">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625" w:type="dxa"/>
            <w:tcBorders>
              <w:left w:val="single" w:sz="2" w:space="0" w:color="000000"/>
              <w:bottom w:val="single" w:sz="2" w:space="0" w:color="000000"/>
              <w:right w:val="single" w:sz="2" w:space="0" w:color="000000"/>
            </w:tcBorders>
            <w:tcMar>
              <w:top w:w="57" w:type="dxa"/>
              <w:left w:w="57" w:type="dxa"/>
              <w:bottom w:w="57" w:type="dxa"/>
              <w:right w:w="57" w:type="dxa"/>
            </w:tcMar>
          </w:tcPr>
          <w:p w14:paraId="329AE4D1" w14:textId="31230611" w:rsidR="00D12258" w:rsidRPr="00544471" w:rsidRDefault="00192EE3" w:rsidP="00D12258">
            <w:pPr>
              <w:pStyle w:val="Textbody"/>
              <w:spacing w:after="160"/>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r>
    </w:tbl>
    <w:p w14:paraId="39E7DB1E" w14:textId="77777777" w:rsidR="00A265A3" w:rsidRPr="00544471" w:rsidRDefault="00A265A3" w:rsidP="002E1EE2">
      <w:pPr>
        <w:pStyle w:val="Textbody"/>
        <w:spacing w:after="160" w:line="240" w:lineRule="auto"/>
        <w:jc w:val="both"/>
        <w:rPr>
          <w:rFonts w:ascii="Times New Roman" w:hAnsi="Times New Roman" w:cs="Times New Roman"/>
          <w:color w:val="auto"/>
          <w:sz w:val="24"/>
          <w:szCs w:val="24"/>
          <w:shd w:val="clear" w:color="auto" w:fill="FFFFFF"/>
          <w:lang w:val="uk-UA"/>
        </w:rPr>
      </w:pPr>
      <w:r w:rsidRPr="00544471">
        <w:rPr>
          <w:rFonts w:ascii="Times New Roman" w:hAnsi="Times New Roman" w:cs="Times New Roman"/>
          <w:color w:val="auto"/>
          <w:sz w:val="24"/>
          <w:szCs w:val="24"/>
          <w:shd w:val="clear" w:color="auto" w:fill="FFFFFF"/>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0ECDE80A" w14:textId="77777777" w:rsidR="00B6610D" w:rsidRPr="00544471" w:rsidRDefault="00B6610D" w:rsidP="00806213">
      <w:pPr>
        <w:pStyle w:val="Textbody"/>
        <w:spacing w:after="160" w:line="240" w:lineRule="auto"/>
        <w:ind w:firstLine="567"/>
        <w:jc w:val="both"/>
        <w:rPr>
          <w:rFonts w:ascii="Times New Roman" w:hAnsi="Times New Roman" w:cs="Times New Roman"/>
          <w:color w:val="auto"/>
          <w:sz w:val="24"/>
          <w:szCs w:val="24"/>
          <w:shd w:val="clear" w:color="auto" w:fill="FFFFFF"/>
          <w:lang w:val="uk-UA"/>
        </w:rPr>
      </w:pPr>
      <w:r w:rsidRPr="00544471">
        <w:rPr>
          <w:rFonts w:ascii="Times New Roman" w:hAnsi="Times New Roman" w:cs="Times New Roman"/>
          <w:color w:val="auto"/>
          <w:sz w:val="24"/>
          <w:szCs w:val="24"/>
          <w:shd w:val="clear" w:color="auto" w:fill="FFFFFF"/>
          <w:lang w:val="uk-UA"/>
        </w:rPr>
        <w:t xml:space="preserve">Державне регулювання не передбачає утворення нового державного органу (або нового структурного підрозділу діючих органів). </w:t>
      </w:r>
    </w:p>
    <w:p w14:paraId="0C4B8ED1" w14:textId="77777777" w:rsidR="00A265A3" w:rsidRPr="00544471" w:rsidRDefault="00A265A3" w:rsidP="002E1EE2">
      <w:pPr>
        <w:pStyle w:val="Textbody"/>
        <w:spacing w:after="0" w:line="240" w:lineRule="auto"/>
        <w:ind w:firstLine="709"/>
        <w:rPr>
          <w:rFonts w:ascii="Times New Roman" w:hAnsi="Times New Roman" w:cs="Times New Roman"/>
          <w:b/>
          <w:color w:val="auto"/>
          <w:sz w:val="24"/>
          <w:szCs w:val="24"/>
          <w:shd w:val="clear" w:color="auto" w:fill="FFFFFF"/>
          <w:lang w:val="uk-UA"/>
        </w:rPr>
      </w:pPr>
      <w:r w:rsidRPr="00544471">
        <w:rPr>
          <w:rFonts w:ascii="Times New Roman" w:hAnsi="Times New Roman" w:cs="Times New Roman"/>
          <w:b/>
          <w:color w:val="auto"/>
          <w:sz w:val="24"/>
          <w:szCs w:val="24"/>
          <w:shd w:val="clear" w:color="auto" w:fill="FFFFFF"/>
          <w:lang w:val="uk-UA"/>
        </w:rPr>
        <w:t>4. Розрахунок сумарних витрат суб'єктів малого підприємництва, що виникають на виконання вимог регулювання</w:t>
      </w:r>
    </w:p>
    <w:p w14:paraId="5F1F469F" w14:textId="77777777" w:rsidR="002E1EE2" w:rsidRPr="00544471" w:rsidRDefault="002E1EE2" w:rsidP="002E1EE2">
      <w:pPr>
        <w:pStyle w:val="Textbody"/>
        <w:spacing w:after="0" w:line="240" w:lineRule="auto"/>
        <w:ind w:firstLine="709"/>
        <w:rPr>
          <w:rFonts w:ascii="Times New Roman" w:hAnsi="Times New Roman" w:cs="Times New Roman"/>
          <w:b/>
          <w:color w:val="auto"/>
          <w:sz w:val="24"/>
          <w:szCs w:val="24"/>
          <w:shd w:val="clear" w:color="auto" w:fill="FFFFFF"/>
          <w:lang w:val="uk-UA"/>
        </w:rPr>
      </w:pPr>
    </w:p>
    <w:tbl>
      <w:tblPr>
        <w:tblW w:w="9670" w:type="dxa"/>
        <w:tblLayout w:type="fixed"/>
        <w:tblCellMar>
          <w:left w:w="10" w:type="dxa"/>
          <w:right w:w="10" w:type="dxa"/>
        </w:tblCellMar>
        <w:tblLook w:val="04A0" w:firstRow="1" w:lastRow="0" w:firstColumn="1" w:lastColumn="0" w:noHBand="0" w:noVBand="1"/>
      </w:tblPr>
      <w:tblGrid>
        <w:gridCol w:w="1475"/>
        <w:gridCol w:w="4819"/>
        <w:gridCol w:w="1675"/>
        <w:gridCol w:w="1701"/>
      </w:tblGrid>
      <w:tr w:rsidR="0061288E" w:rsidRPr="00544471" w14:paraId="57BC3A52" w14:textId="77777777" w:rsidTr="00A94188">
        <w:tc>
          <w:tcPr>
            <w:tcW w:w="1475" w:type="dxa"/>
            <w:tcBorders>
              <w:top w:val="single" w:sz="2" w:space="0" w:color="000000"/>
              <w:left w:val="single" w:sz="2" w:space="0" w:color="000000"/>
              <w:bottom w:val="single" w:sz="2" w:space="0" w:color="000000"/>
            </w:tcBorders>
            <w:tcMar>
              <w:top w:w="57" w:type="dxa"/>
              <w:left w:w="57" w:type="dxa"/>
              <w:bottom w:w="57" w:type="dxa"/>
              <w:right w:w="57" w:type="dxa"/>
            </w:tcMar>
          </w:tcPr>
          <w:p w14:paraId="49B2B0D5" w14:textId="77777777" w:rsidR="00A265A3" w:rsidRPr="00544471" w:rsidRDefault="007537A3" w:rsidP="00A94188">
            <w:pPr>
              <w:pStyle w:val="Standard"/>
              <w:jc w:val="center"/>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t>Порядковий номер</w:t>
            </w:r>
          </w:p>
        </w:tc>
        <w:tc>
          <w:tcPr>
            <w:tcW w:w="4819" w:type="dxa"/>
            <w:tcBorders>
              <w:top w:val="single" w:sz="2" w:space="0" w:color="000000"/>
              <w:left w:val="single" w:sz="2" w:space="0" w:color="000000"/>
              <w:bottom w:val="single" w:sz="2" w:space="0" w:color="000000"/>
            </w:tcBorders>
            <w:tcMar>
              <w:top w:w="57" w:type="dxa"/>
              <w:left w:w="57" w:type="dxa"/>
              <w:bottom w:w="57" w:type="dxa"/>
              <w:right w:w="57" w:type="dxa"/>
            </w:tcMar>
          </w:tcPr>
          <w:p w14:paraId="6736AB1A" w14:textId="77777777" w:rsidR="00A265A3" w:rsidRPr="00544471" w:rsidRDefault="00A265A3" w:rsidP="00A94188">
            <w:pPr>
              <w:pStyle w:val="Standard"/>
              <w:jc w:val="center"/>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t>Показник</w:t>
            </w:r>
          </w:p>
        </w:tc>
        <w:tc>
          <w:tcPr>
            <w:tcW w:w="1675" w:type="dxa"/>
            <w:tcBorders>
              <w:top w:val="single" w:sz="2" w:space="0" w:color="000000"/>
              <w:left w:val="single" w:sz="2" w:space="0" w:color="000000"/>
              <w:bottom w:val="single" w:sz="2" w:space="0" w:color="000000"/>
            </w:tcBorders>
            <w:tcMar>
              <w:top w:w="57" w:type="dxa"/>
              <w:left w:w="57" w:type="dxa"/>
              <w:bottom w:w="57" w:type="dxa"/>
              <w:right w:w="57" w:type="dxa"/>
            </w:tcMar>
          </w:tcPr>
          <w:p w14:paraId="374EE87A" w14:textId="77777777" w:rsidR="00A265A3" w:rsidRPr="00544471" w:rsidRDefault="00A265A3" w:rsidP="00A94188">
            <w:pPr>
              <w:pStyle w:val="Standard"/>
              <w:jc w:val="center"/>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t>Перший рік регулювання (стартовий)</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939569A" w14:textId="77777777" w:rsidR="00A265A3" w:rsidRPr="00544471" w:rsidRDefault="00A265A3" w:rsidP="00A94188">
            <w:pPr>
              <w:pStyle w:val="Standard"/>
              <w:jc w:val="center"/>
              <w:rPr>
                <w:rFonts w:ascii="Times New Roman" w:hAnsi="Times New Roman" w:cs="Times New Roman"/>
                <w:b/>
                <w:bCs/>
                <w:color w:val="auto"/>
                <w:sz w:val="24"/>
                <w:szCs w:val="24"/>
                <w:lang w:val="uk-UA"/>
              </w:rPr>
            </w:pPr>
            <w:r w:rsidRPr="00544471">
              <w:rPr>
                <w:rFonts w:ascii="Times New Roman" w:hAnsi="Times New Roman" w:cs="Times New Roman"/>
                <w:b/>
                <w:bCs/>
                <w:color w:val="auto"/>
                <w:sz w:val="24"/>
                <w:szCs w:val="24"/>
                <w:lang w:val="uk-UA"/>
              </w:rPr>
              <w:t>За п'ять років</w:t>
            </w:r>
          </w:p>
        </w:tc>
      </w:tr>
      <w:tr w:rsidR="0061288E" w:rsidRPr="00544471" w14:paraId="5E1B37D3" w14:textId="77777777" w:rsidTr="00A94188">
        <w:tc>
          <w:tcPr>
            <w:tcW w:w="1475" w:type="dxa"/>
            <w:tcBorders>
              <w:left w:val="single" w:sz="2" w:space="0" w:color="000000"/>
              <w:bottom w:val="single" w:sz="2" w:space="0" w:color="000000"/>
            </w:tcBorders>
            <w:tcMar>
              <w:top w:w="57" w:type="dxa"/>
              <w:left w:w="57" w:type="dxa"/>
              <w:bottom w:w="57" w:type="dxa"/>
              <w:right w:w="57" w:type="dxa"/>
            </w:tcMar>
          </w:tcPr>
          <w:p w14:paraId="6B16369A" w14:textId="4E3D71CC" w:rsidR="002E1EE2" w:rsidRPr="00544471" w:rsidRDefault="002E1EE2" w:rsidP="002E1EE2">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w:t>
            </w:r>
          </w:p>
        </w:tc>
        <w:tc>
          <w:tcPr>
            <w:tcW w:w="4819" w:type="dxa"/>
            <w:tcBorders>
              <w:left w:val="single" w:sz="2" w:space="0" w:color="000000"/>
              <w:bottom w:val="single" w:sz="2" w:space="0" w:color="000000"/>
            </w:tcBorders>
            <w:tcMar>
              <w:top w:w="57" w:type="dxa"/>
              <w:left w:w="57" w:type="dxa"/>
              <w:bottom w:w="57" w:type="dxa"/>
              <w:right w:w="57" w:type="dxa"/>
            </w:tcMar>
          </w:tcPr>
          <w:p w14:paraId="4E39917A" w14:textId="26439127" w:rsidR="002E1EE2" w:rsidRPr="00544471" w:rsidRDefault="002E1EE2" w:rsidP="002E1EE2">
            <w:pPr>
              <w:pStyle w:val="Standard"/>
              <w:spacing w:line="240" w:lineRule="auto"/>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 xml:space="preserve">Оцінка “прямих” витрат суб’єктів малого підприємництва на виконання регулювання в частині питань, що стосуються рекламоносіїв (дані рядка 8 пункту 3) </w:t>
            </w:r>
          </w:p>
        </w:tc>
        <w:tc>
          <w:tcPr>
            <w:tcW w:w="1675" w:type="dxa"/>
            <w:tcBorders>
              <w:left w:val="single" w:sz="2" w:space="0" w:color="000000"/>
              <w:bottom w:val="single" w:sz="2" w:space="0" w:color="000000"/>
            </w:tcBorders>
            <w:tcMar>
              <w:top w:w="57" w:type="dxa"/>
              <w:left w:w="57" w:type="dxa"/>
              <w:bottom w:w="57" w:type="dxa"/>
              <w:right w:w="57" w:type="dxa"/>
            </w:tcMar>
          </w:tcPr>
          <w:p w14:paraId="118EE5F1" w14:textId="7289C365" w:rsidR="002E1EE2" w:rsidRPr="00544471" w:rsidRDefault="002E1EE2" w:rsidP="002E1EE2">
            <w:pPr>
              <w:pStyle w:val="Standard"/>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w:t>
            </w:r>
            <w:r w:rsidR="00806213" w:rsidRPr="00544471">
              <w:rPr>
                <w:rFonts w:ascii="Times New Roman" w:hAnsi="Times New Roman" w:cs="Times New Roman"/>
                <w:color w:val="auto"/>
                <w:sz w:val="24"/>
                <w:szCs w:val="24"/>
                <w:lang w:val="uk-UA"/>
              </w:rPr>
              <w:t> 510 000</w:t>
            </w:r>
            <w:r w:rsidRPr="00544471">
              <w:rPr>
                <w:rFonts w:ascii="Times New Roman" w:hAnsi="Times New Roman" w:cs="Times New Roman"/>
                <w:color w:val="auto"/>
                <w:sz w:val="24"/>
                <w:szCs w:val="24"/>
                <w:lang w:val="uk-UA"/>
              </w:rPr>
              <w:t>,0</w:t>
            </w:r>
          </w:p>
        </w:tc>
        <w:tc>
          <w:tcPr>
            <w:tcW w:w="1701" w:type="dxa"/>
            <w:tcBorders>
              <w:left w:val="single" w:sz="2" w:space="0" w:color="000000"/>
              <w:bottom w:val="single" w:sz="2" w:space="0" w:color="000000"/>
              <w:right w:val="single" w:sz="2" w:space="0" w:color="000000"/>
            </w:tcBorders>
            <w:tcMar>
              <w:top w:w="57" w:type="dxa"/>
              <w:left w:w="57" w:type="dxa"/>
              <w:bottom w:w="57" w:type="dxa"/>
              <w:right w:w="57" w:type="dxa"/>
            </w:tcMar>
          </w:tcPr>
          <w:p w14:paraId="32180241" w14:textId="66829C4F" w:rsidR="002E1EE2" w:rsidRPr="00544471" w:rsidRDefault="002E1EE2" w:rsidP="002E1EE2">
            <w:pPr>
              <w:pStyle w:val="Standard"/>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1 </w:t>
            </w:r>
            <w:r w:rsidR="00806213" w:rsidRPr="00544471">
              <w:rPr>
                <w:rFonts w:ascii="Times New Roman" w:hAnsi="Times New Roman" w:cs="Times New Roman"/>
                <w:color w:val="auto"/>
                <w:sz w:val="24"/>
                <w:szCs w:val="24"/>
                <w:lang w:val="uk-UA"/>
              </w:rPr>
              <w:t>510</w:t>
            </w:r>
            <w:r w:rsidRPr="00544471">
              <w:rPr>
                <w:rFonts w:ascii="Times New Roman" w:hAnsi="Times New Roman" w:cs="Times New Roman"/>
                <w:color w:val="auto"/>
                <w:sz w:val="24"/>
                <w:szCs w:val="24"/>
                <w:lang w:val="uk-UA"/>
              </w:rPr>
              <w:t> 000,0</w:t>
            </w:r>
          </w:p>
        </w:tc>
      </w:tr>
      <w:tr w:rsidR="0061288E" w:rsidRPr="00544471" w14:paraId="24B22B65" w14:textId="77777777" w:rsidTr="00A94188">
        <w:tc>
          <w:tcPr>
            <w:tcW w:w="1475" w:type="dxa"/>
            <w:tcBorders>
              <w:left w:val="single" w:sz="2" w:space="0" w:color="000000"/>
              <w:bottom w:val="single" w:sz="2" w:space="0" w:color="000000"/>
            </w:tcBorders>
            <w:tcMar>
              <w:top w:w="57" w:type="dxa"/>
              <w:left w:w="57" w:type="dxa"/>
              <w:bottom w:w="57" w:type="dxa"/>
              <w:right w:w="57" w:type="dxa"/>
            </w:tcMar>
          </w:tcPr>
          <w:p w14:paraId="55398D0A" w14:textId="5E45CC7B" w:rsidR="002E1EE2" w:rsidRPr="00544471" w:rsidRDefault="002E1EE2" w:rsidP="002E1EE2">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2</w:t>
            </w:r>
          </w:p>
        </w:tc>
        <w:tc>
          <w:tcPr>
            <w:tcW w:w="4819" w:type="dxa"/>
            <w:tcBorders>
              <w:left w:val="single" w:sz="2" w:space="0" w:color="000000"/>
              <w:bottom w:val="single" w:sz="2" w:space="0" w:color="000000"/>
            </w:tcBorders>
            <w:tcMar>
              <w:top w:w="57" w:type="dxa"/>
              <w:left w:w="57" w:type="dxa"/>
              <w:bottom w:w="57" w:type="dxa"/>
              <w:right w:w="57" w:type="dxa"/>
            </w:tcMar>
          </w:tcPr>
          <w:p w14:paraId="1BE4AE59" w14:textId="36C278D4" w:rsidR="002E1EE2" w:rsidRPr="00544471" w:rsidRDefault="002E1EE2" w:rsidP="002E1EE2">
            <w:pPr>
              <w:pStyle w:val="Standard"/>
              <w:spacing w:line="240" w:lineRule="auto"/>
              <w:jc w:val="both"/>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Оцінка вартості адміністративних процедур для суб’єктів малого підприємництва щодо виконання регулювання та звітування (дані рядка 16 пункту 3)</w:t>
            </w:r>
          </w:p>
        </w:tc>
        <w:tc>
          <w:tcPr>
            <w:tcW w:w="1675" w:type="dxa"/>
            <w:tcBorders>
              <w:left w:val="single" w:sz="2" w:space="0" w:color="000000"/>
              <w:bottom w:val="single" w:sz="2" w:space="0" w:color="000000"/>
            </w:tcBorders>
            <w:tcMar>
              <w:top w:w="57" w:type="dxa"/>
              <w:left w:w="57" w:type="dxa"/>
              <w:bottom w:w="57" w:type="dxa"/>
              <w:right w:w="57" w:type="dxa"/>
            </w:tcMar>
          </w:tcPr>
          <w:p w14:paraId="2F014D85" w14:textId="33308075" w:rsidR="002E1EE2" w:rsidRPr="00544471" w:rsidRDefault="002E1EE2" w:rsidP="002E1EE2">
            <w:pPr>
              <w:pStyle w:val="Standard"/>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701" w:type="dxa"/>
            <w:tcBorders>
              <w:left w:val="single" w:sz="2" w:space="0" w:color="000000"/>
              <w:bottom w:val="single" w:sz="2" w:space="0" w:color="000000"/>
              <w:right w:val="single" w:sz="2" w:space="0" w:color="000000"/>
            </w:tcBorders>
            <w:tcMar>
              <w:top w:w="57" w:type="dxa"/>
              <w:left w:w="57" w:type="dxa"/>
              <w:bottom w:w="57" w:type="dxa"/>
              <w:right w:w="57" w:type="dxa"/>
            </w:tcMar>
          </w:tcPr>
          <w:p w14:paraId="6007C234" w14:textId="737E4717" w:rsidR="002E1EE2" w:rsidRPr="00544471" w:rsidRDefault="002E1EE2" w:rsidP="002E1EE2">
            <w:pPr>
              <w:pStyle w:val="Standard"/>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r>
      <w:tr w:rsidR="0061288E" w:rsidRPr="00544471" w14:paraId="49CB2893" w14:textId="77777777" w:rsidTr="00A94188">
        <w:tc>
          <w:tcPr>
            <w:tcW w:w="1475" w:type="dxa"/>
            <w:tcBorders>
              <w:left w:val="single" w:sz="2" w:space="0" w:color="000000"/>
              <w:bottom w:val="single" w:sz="2" w:space="0" w:color="000000"/>
            </w:tcBorders>
            <w:tcMar>
              <w:top w:w="57" w:type="dxa"/>
              <w:left w:w="57" w:type="dxa"/>
              <w:bottom w:w="57" w:type="dxa"/>
              <w:right w:w="57" w:type="dxa"/>
            </w:tcMar>
          </w:tcPr>
          <w:p w14:paraId="3609D29D" w14:textId="5755C7D4" w:rsidR="002E1EE2" w:rsidRPr="00544471" w:rsidRDefault="002E1EE2" w:rsidP="002E1EE2">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3</w:t>
            </w:r>
          </w:p>
        </w:tc>
        <w:tc>
          <w:tcPr>
            <w:tcW w:w="4819" w:type="dxa"/>
            <w:tcBorders>
              <w:left w:val="single" w:sz="2" w:space="0" w:color="000000"/>
              <w:bottom w:val="single" w:sz="2" w:space="0" w:color="000000"/>
            </w:tcBorders>
            <w:tcMar>
              <w:top w:w="57" w:type="dxa"/>
              <w:left w:w="57" w:type="dxa"/>
              <w:bottom w:w="57" w:type="dxa"/>
              <w:right w:w="57" w:type="dxa"/>
            </w:tcMar>
          </w:tcPr>
          <w:p w14:paraId="31E18FC0" w14:textId="10E0049B" w:rsidR="002E1EE2" w:rsidRPr="00544471" w:rsidRDefault="002E1EE2" w:rsidP="002E1EE2">
            <w:pPr>
              <w:pStyle w:val="Standard"/>
              <w:spacing w:line="240" w:lineRule="auto"/>
              <w:jc w:val="both"/>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Сумарні витрати малого підприємництва на виконання запланованого  регулювання (сума рядків 1 та 2)</w:t>
            </w:r>
          </w:p>
        </w:tc>
        <w:tc>
          <w:tcPr>
            <w:tcW w:w="1675" w:type="dxa"/>
            <w:tcBorders>
              <w:left w:val="single" w:sz="2" w:space="0" w:color="000000"/>
              <w:bottom w:val="single" w:sz="2" w:space="0" w:color="000000"/>
            </w:tcBorders>
            <w:tcMar>
              <w:top w:w="57" w:type="dxa"/>
              <w:left w:w="57" w:type="dxa"/>
              <w:bottom w:w="57" w:type="dxa"/>
              <w:right w:w="57" w:type="dxa"/>
            </w:tcMar>
          </w:tcPr>
          <w:p w14:paraId="355493DD" w14:textId="60B08F7B" w:rsidR="002E1EE2" w:rsidRPr="00544471" w:rsidRDefault="002E1EE2" w:rsidP="002E1EE2">
            <w:pPr>
              <w:pStyle w:val="Standard"/>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1 </w:t>
            </w:r>
            <w:r w:rsidR="00806213" w:rsidRPr="00544471">
              <w:rPr>
                <w:rFonts w:ascii="Times New Roman" w:hAnsi="Times New Roman" w:cs="Times New Roman"/>
                <w:color w:val="auto"/>
                <w:sz w:val="24"/>
                <w:szCs w:val="24"/>
                <w:lang w:val="uk-UA"/>
              </w:rPr>
              <w:t>510</w:t>
            </w:r>
            <w:r w:rsidRPr="00544471">
              <w:rPr>
                <w:rFonts w:ascii="Times New Roman" w:hAnsi="Times New Roman" w:cs="Times New Roman"/>
                <w:color w:val="auto"/>
                <w:sz w:val="24"/>
                <w:szCs w:val="24"/>
                <w:lang w:val="uk-UA"/>
              </w:rPr>
              <w:t> 000,0</w:t>
            </w:r>
          </w:p>
        </w:tc>
        <w:tc>
          <w:tcPr>
            <w:tcW w:w="1701" w:type="dxa"/>
            <w:tcBorders>
              <w:left w:val="single" w:sz="2" w:space="0" w:color="000000"/>
              <w:bottom w:val="single" w:sz="2" w:space="0" w:color="000000"/>
              <w:right w:val="single" w:sz="2" w:space="0" w:color="000000"/>
            </w:tcBorders>
            <w:tcMar>
              <w:top w:w="57" w:type="dxa"/>
              <w:left w:w="57" w:type="dxa"/>
              <w:bottom w:w="57" w:type="dxa"/>
              <w:right w:w="57" w:type="dxa"/>
            </w:tcMar>
          </w:tcPr>
          <w:p w14:paraId="08B95A55" w14:textId="4372A471" w:rsidR="002E1EE2" w:rsidRPr="00544471" w:rsidRDefault="002E1EE2" w:rsidP="002E1EE2">
            <w:pPr>
              <w:pStyle w:val="Standard"/>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1 </w:t>
            </w:r>
            <w:r w:rsidR="00806213" w:rsidRPr="00544471">
              <w:rPr>
                <w:rFonts w:ascii="Times New Roman" w:hAnsi="Times New Roman" w:cs="Times New Roman"/>
                <w:color w:val="auto"/>
                <w:sz w:val="24"/>
                <w:szCs w:val="24"/>
                <w:lang w:val="uk-UA"/>
              </w:rPr>
              <w:t>510</w:t>
            </w:r>
            <w:r w:rsidRPr="00544471">
              <w:rPr>
                <w:rFonts w:ascii="Times New Roman" w:hAnsi="Times New Roman" w:cs="Times New Roman"/>
                <w:color w:val="auto"/>
                <w:sz w:val="24"/>
                <w:szCs w:val="24"/>
                <w:lang w:val="uk-UA"/>
              </w:rPr>
              <w:t> 000,0</w:t>
            </w:r>
          </w:p>
        </w:tc>
      </w:tr>
      <w:tr w:rsidR="0061288E" w:rsidRPr="00544471" w14:paraId="1B3E9EAC" w14:textId="77777777" w:rsidTr="00A94188">
        <w:tc>
          <w:tcPr>
            <w:tcW w:w="1475" w:type="dxa"/>
            <w:tcBorders>
              <w:left w:val="single" w:sz="2" w:space="0" w:color="000000"/>
              <w:bottom w:val="single" w:sz="2" w:space="0" w:color="000000"/>
            </w:tcBorders>
            <w:tcMar>
              <w:top w:w="57" w:type="dxa"/>
              <w:left w:w="57" w:type="dxa"/>
              <w:bottom w:w="57" w:type="dxa"/>
              <w:right w:w="57" w:type="dxa"/>
            </w:tcMar>
          </w:tcPr>
          <w:p w14:paraId="31949FF4" w14:textId="77777777" w:rsidR="002E1EE2" w:rsidRPr="00544471" w:rsidRDefault="002E1EE2" w:rsidP="002E1EE2">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4</w:t>
            </w:r>
          </w:p>
        </w:tc>
        <w:tc>
          <w:tcPr>
            <w:tcW w:w="4819" w:type="dxa"/>
            <w:tcBorders>
              <w:left w:val="single" w:sz="2" w:space="0" w:color="000000"/>
              <w:bottom w:val="single" w:sz="2" w:space="0" w:color="000000"/>
            </w:tcBorders>
            <w:tcMar>
              <w:top w:w="57" w:type="dxa"/>
              <w:left w:w="57" w:type="dxa"/>
              <w:bottom w:w="57" w:type="dxa"/>
              <w:right w:w="57" w:type="dxa"/>
            </w:tcMar>
          </w:tcPr>
          <w:p w14:paraId="2DC9247D" w14:textId="77777777" w:rsidR="002E1EE2" w:rsidRPr="00544471" w:rsidRDefault="002E1EE2" w:rsidP="002E1EE2">
            <w:pPr>
              <w:pStyle w:val="Standard"/>
              <w:spacing w:line="240" w:lineRule="auto"/>
              <w:jc w:val="both"/>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Бюджетні витрати  на адміністрування регулювання суб’єктів малого підприємництва</w:t>
            </w:r>
          </w:p>
        </w:tc>
        <w:tc>
          <w:tcPr>
            <w:tcW w:w="1675" w:type="dxa"/>
            <w:tcBorders>
              <w:left w:val="single" w:sz="2" w:space="0" w:color="000000"/>
              <w:bottom w:val="single" w:sz="2" w:space="0" w:color="000000"/>
            </w:tcBorders>
            <w:tcMar>
              <w:top w:w="57" w:type="dxa"/>
              <w:left w:w="57" w:type="dxa"/>
              <w:bottom w:w="57" w:type="dxa"/>
              <w:right w:w="57" w:type="dxa"/>
            </w:tcMar>
          </w:tcPr>
          <w:p w14:paraId="1889A8E1" w14:textId="539BA238" w:rsidR="002E1EE2" w:rsidRPr="00544471" w:rsidRDefault="002E1EE2" w:rsidP="002E1EE2">
            <w:pPr>
              <w:pStyle w:val="Standard"/>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c>
          <w:tcPr>
            <w:tcW w:w="1701" w:type="dxa"/>
            <w:tcBorders>
              <w:left w:val="single" w:sz="2" w:space="0" w:color="000000"/>
              <w:bottom w:val="single" w:sz="2" w:space="0" w:color="000000"/>
              <w:right w:val="single" w:sz="2" w:space="0" w:color="000000"/>
            </w:tcBorders>
            <w:tcMar>
              <w:top w:w="57" w:type="dxa"/>
              <w:left w:w="57" w:type="dxa"/>
              <w:bottom w:w="57" w:type="dxa"/>
              <w:right w:w="57" w:type="dxa"/>
            </w:tcMar>
          </w:tcPr>
          <w:p w14:paraId="74206E91" w14:textId="01EE3EB5" w:rsidR="002E1EE2" w:rsidRPr="00544471" w:rsidRDefault="002E1EE2" w:rsidP="002E1EE2">
            <w:pPr>
              <w:pStyle w:val="Standard"/>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0</w:t>
            </w:r>
          </w:p>
        </w:tc>
      </w:tr>
      <w:tr w:rsidR="0061288E" w:rsidRPr="00544471" w14:paraId="41276F0A" w14:textId="77777777" w:rsidTr="00471EA0">
        <w:tc>
          <w:tcPr>
            <w:tcW w:w="1475" w:type="dxa"/>
            <w:tcBorders>
              <w:left w:val="single" w:sz="2" w:space="0" w:color="000000"/>
              <w:bottom w:val="single" w:sz="4" w:space="0" w:color="auto"/>
            </w:tcBorders>
            <w:tcMar>
              <w:top w:w="57" w:type="dxa"/>
              <w:left w:w="57" w:type="dxa"/>
              <w:bottom w:w="57" w:type="dxa"/>
              <w:right w:w="57" w:type="dxa"/>
            </w:tcMar>
          </w:tcPr>
          <w:p w14:paraId="4C59F8D6" w14:textId="0D324CE9" w:rsidR="002E1EE2" w:rsidRPr="00544471" w:rsidRDefault="002E1EE2" w:rsidP="002E1EE2">
            <w:pPr>
              <w:pStyle w:val="Standard"/>
              <w:jc w:val="center"/>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5</w:t>
            </w:r>
          </w:p>
        </w:tc>
        <w:tc>
          <w:tcPr>
            <w:tcW w:w="4819" w:type="dxa"/>
            <w:tcBorders>
              <w:left w:val="single" w:sz="2" w:space="0" w:color="000000"/>
              <w:bottom w:val="single" w:sz="4" w:space="0" w:color="auto"/>
            </w:tcBorders>
            <w:tcMar>
              <w:top w:w="57" w:type="dxa"/>
              <w:left w:w="57" w:type="dxa"/>
              <w:bottom w:w="57" w:type="dxa"/>
              <w:right w:w="57" w:type="dxa"/>
            </w:tcMar>
          </w:tcPr>
          <w:p w14:paraId="32AC071B" w14:textId="2BE86332" w:rsidR="002E1EE2" w:rsidRPr="00544471" w:rsidRDefault="002E1EE2" w:rsidP="002E1EE2">
            <w:pPr>
              <w:pStyle w:val="Standard"/>
              <w:spacing w:line="240" w:lineRule="auto"/>
              <w:jc w:val="both"/>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Сумарні витрати на виконання запланованого регулювання (сума рядків 3 та 4 цієї таблиці)</w:t>
            </w:r>
          </w:p>
        </w:tc>
        <w:tc>
          <w:tcPr>
            <w:tcW w:w="1675" w:type="dxa"/>
            <w:tcBorders>
              <w:left w:val="single" w:sz="2" w:space="0" w:color="000000"/>
              <w:bottom w:val="single" w:sz="2" w:space="0" w:color="000000"/>
            </w:tcBorders>
            <w:tcMar>
              <w:top w:w="57" w:type="dxa"/>
              <w:left w:w="57" w:type="dxa"/>
              <w:bottom w:w="57" w:type="dxa"/>
              <w:right w:w="57" w:type="dxa"/>
            </w:tcMar>
          </w:tcPr>
          <w:p w14:paraId="0C9956BA" w14:textId="7FD6E0C5" w:rsidR="002E1EE2" w:rsidRPr="00544471" w:rsidRDefault="002E1EE2" w:rsidP="002E1EE2">
            <w:pPr>
              <w:pStyle w:val="Standard"/>
              <w:rPr>
                <w:rFonts w:ascii="Times New Roman" w:hAnsi="Times New Roman" w:cs="Times New Roman"/>
                <w:color w:val="auto"/>
                <w:sz w:val="24"/>
                <w:szCs w:val="24"/>
                <w:lang w:val="ru-RU"/>
              </w:rPr>
            </w:pPr>
            <w:r w:rsidRPr="00544471">
              <w:rPr>
                <w:rFonts w:ascii="Times New Roman" w:hAnsi="Times New Roman" w:cs="Times New Roman"/>
                <w:color w:val="auto"/>
                <w:sz w:val="24"/>
                <w:szCs w:val="24"/>
                <w:lang w:val="uk-UA"/>
              </w:rPr>
              <w:t>1 </w:t>
            </w:r>
            <w:r w:rsidR="00806213" w:rsidRPr="00544471">
              <w:rPr>
                <w:rFonts w:ascii="Times New Roman" w:hAnsi="Times New Roman" w:cs="Times New Roman"/>
                <w:color w:val="auto"/>
                <w:sz w:val="24"/>
                <w:szCs w:val="24"/>
                <w:lang w:val="uk-UA"/>
              </w:rPr>
              <w:t>510</w:t>
            </w:r>
            <w:r w:rsidRPr="00544471">
              <w:rPr>
                <w:rFonts w:ascii="Times New Roman" w:hAnsi="Times New Roman" w:cs="Times New Roman"/>
                <w:color w:val="auto"/>
                <w:sz w:val="24"/>
                <w:szCs w:val="24"/>
                <w:lang w:val="uk-UA"/>
              </w:rPr>
              <w:t> 000,0</w:t>
            </w:r>
          </w:p>
        </w:tc>
        <w:tc>
          <w:tcPr>
            <w:tcW w:w="1701" w:type="dxa"/>
            <w:tcBorders>
              <w:left w:val="single" w:sz="2" w:space="0" w:color="000000"/>
              <w:bottom w:val="single" w:sz="2" w:space="0" w:color="000000"/>
              <w:right w:val="single" w:sz="2" w:space="0" w:color="000000"/>
            </w:tcBorders>
            <w:tcMar>
              <w:top w:w="57" w:type="dxa"/>
              <w:left w:w="57" w:type="dxa"/>
              <w:bottom w:w="57" w:type="dxa"/>
              <w:right w:w="57" w:type="dxa"/>
            </w:tcMar>
          </w:tcPr>
          <w:p w14:paraId="71A0CEB8" w14:textId="2104B379" w:rsidR="002E1EE2" w:rsidRPr="00544471" w:rsidRDefault="002E1EE2" w:rsidP="002E1EE2">
            <w:pPr>
              <w:pStyle w:val="Standard"/>
              <w:rPr>
                <w:rFonts w:ascii="Times New Roman" w:hAnsi="Times New Roman" w:cs="Times New Roman"/>
                <w:color w:val="auto"/>
                <w:sz w:val="24"/>
                <w:szCs w:val="24"/>
                <w:lang w:val="ru-RU"/>
              </w:rPr>
            </w:pPr>
            <w:r w:rsidRPr="00544471">
              <w:rPr>
                <w:rFonts w:ascii="Times New Roman" w:hAnsi="Times New Roman" w:cs="Times New Roman"/>
                <w:color w:val="auto"/>
                <w:sz w:val="24"/>
                <w:szCs w:val="24"/>
                <w:lang w:val="uk-UA"/>
              </w:rPr>
              <w:t>1 </w:t>
            </w:r>
            <w:r w:rsidR="00806213" w:rsidRPr="00544471">
              <w:rPr>
                <w:rFonts w:ascii="Times New Roman" w:hAnsi="Times New Roman" w:cs="Times New Roman"/>
                <w:color w:val="auto"/>
                <w:sz w:val="24"/>
                <w:szCs w:val="24"/>
                <w:lang w:val="uk-UA"/>
              </w:rPr>
              <w:t>510</w:t>
            </w:r>
            <w:r w:rsidRPr="00544471">
              <w:rPr>
                <w:rFonts w:ascii="Times New Roman" w:hAnsi="Times New Roman" w:cs="Times New Roman"/>
                <w:color w:val="auto"/>
                <w:sz w:val="24"/>
                <w:szCs w:val="24"/>
                <w:lang w:val="uk-UA"/>
              </w:rPr>
              <w:t> 000,0</w:t>
            </w:r>
          </w:p>
        </w:tc>
      </w:tr>
    </w:tbl>
    <w:p w14:paraId="7F70C4C0" w14:textId="77777777" w:rsidR="002E1EE2" w:rsidRPr="00544471" w:rsidRDefault="002E1EE2" w:rsidP="0061288E">
      <w:pPr>
        <w:pStyle w:val="Textbody"/>
        <w:spacing w:after="0" w:line="240" w:lineRule="auto"/>
        <w:jc w:val="both"/>
        <w:rPr>
          <w:rFonts w:ascii="Times New Roman" w:hAnsi="Times New Roman" w:cs="Times New Roman"/>
          <w:color w:val="auto"/>
          <w:sz w:val="24"/>
          <w:szCs w:val="24"/>
          <w:lang w:val="uk-UA"/>
        </w:rPr>
      </w:pPr>
    </w:p>
    <w:p w14:paraId="3F4A8581" w14:textId="08F51932" w:rsidR="00142982" w:rsidRPr="00544471" w:rsidRDefault="00806213" w:rsidP="00CD5104">
      <w:pPr>
        <w:pStyle w:val="Textbody"/>
        <w:spacing w:after="0" w:line="240" w:lineRule="auto"/>
        <w:jc w:val="both"/>
        <w:rPr>
          <w:rFonts w:ascii="Times New Roman" w:hAnsi="Times New Roman" w:cs="Times New Roman"/>
          <w:color w:val="auto"/>
          <w:sz w:val="24"/>
          <w:szCs w:val="24"/>
          <w:lang w:val="uk-UA"/>
        </w:rPr>
      </w:pPr>
      <w:r w:rsidRPr="00544471">
        <w:rPr>
          <w:rFonts w:ascii="Times New Roman" w:hAnsi="Times New Roman" w:cs="Times New Roman"/>
          <w:color w:val="auto"/>
          <w:sz w:val="24"/>
          <w:szCs w:val="24"/>
          <w:lang w:val="uk-UA"/>
        </w:rPr>
        <w:tab/>
      </w:r>
      <w:r w:rsidR="00142982" w:rsidRPr="00544471">
        <w:rPr>
          <w:rFonts w:ascii="Times New Roman" w:hAnsi="Times New Roman" w:cs="Times New Roman"/>
          <w:color w:val="auto"/>
          <w:sz w:val="24"/>
          <w:szCs w:val="24"/>
          <w:lang w:val="uk-UA"/>
        </w:rPr>
        <w:t xml:space="preserve">5. </w:t>
      </w:r>
      <w:r w:rsidR="008621DC" w:rsidRPr="00544471">
        <w:rPr>
          <w:rFonts w:ascii="Times New Roman" w:hAnsi="Times New Roman" w:cs="Times New Roman"/>
          <w:color w:val="auto"/>
          <w:sz w:val="24"/>
          <w:szCs w:val="24"/>
          <w:lang w:val="uk-UA"/>
        </w:rPr>
        <w:t>Р</w:t>
      </w:r>
      <w:r w:rsidR="00142982" w:rsidRPr="00544471">
        <w:rPr>
          <w:rFonts w:ascii="Times New Roman" w:hAnsi="Times New Roman" w:cs="Times New Roman"/>
          <w:color w:val="auto"/>
          <w:sz w:val="24"/>
          <w:szCs w:val="24"/>
          <w:lang w:val="uk-UA"/>
        </w:rPr>
        <w:t xml:space="preserve">озроблення </w:t>
      </w:r>
      <w:r w:rsidR="007E65F1" w:rsidRPr="00544471">
        <w:rPr>
          <w:rFonts w:ascii="Times New Roman" w:hAnsi="Times New Roman" w:cs="Times New Roman"/>
          <w:color w:val="auto"/>
          <w:sz w:val="24"/>
          <w:szCs w:val="24"/>
          <w:lang w:val="uk-UA"/>
        </w:rPr>
        <w:t>коригуючих</w:t>
      </w:r>
      <w:r w:rsidR="00142982" w:rsidRPr="00544471">
        <w:rPr>
          <w:rFonts w:ascii="Times New Roman" w:hAnsi="Times New Roman" w:cs="Times New Roman"/>
          <w:color w:val="auto"/>
          <w:sz w:val="24"/>
          <w:szCs w:val="24"/>
          <w:lang w:val="uk-UA"/>
        </w:rPr>
        <w:t xml:space="preserve"> (</w:t>
      </w:r>
      <w:r w:rsidR="002D6222" w:rsidRPr="00544471">
        <w:rPr>
          <w:rFonts w:ascii="Times New Roman" w:hAnsi="Times New Roman" w:cs="Times New Roman"/>
          <w:color w:val="auto"/>
          <w:sz w:val="24"/>
          <w:szCs w:val="24"/>
          <w:lang w:val="uk-UA"/>
        </w:rPr>
        <w:t>пом’якшувальних</w:t>
      </w:r>
      <w:r w:rsidR="00A20457" w:rsidRPr="00544471">
        <w:rPr>
          <w:rFonts w:ascii="Times New Roman" w:hAnsi="Times New Roman" w:cs="Times New Roman"/>
          <w:color w:val="auto"/>
          <w:sz w:val="24"/>
          <w:szCs w:val="24"/>
          <w:lang w:val="uk-UA"/>
        </w:rPr>
        <w:t>) заходів для малого підприємництва щодо запропонованого регулювання не передбачено.</w:t>
      </w:r>
      <w:r w:rsidR="00142982" w:rsidRPr="00544471">
        <w:rPr>
          <w:rFonts w:ascii="Times New Roman" w:hAnsi="Times New Roman" w:cs="Times New Roman"/>
          <w:color w:val="auto"/>
          <w:sz w:val="24"/>
          <w:szCs w:val="24"/>
          <w:lang w:val="uk-UA"/>
        </w:rPr>
        <w:t xml:space="preserve"> </w:t>
      </w:r>
    </w:p>
    <w:p w14:paraId="71699D19" w14:textId="77777777" w:rsidR="00CD5104" w:rsidRPr="00544471" w:rsidRDefault="00CD5104" w:rsidP="00A265A3">
      <w:pPr>
        <w:pStyle w:val="1"/>
        <w:rPr>
          <w:rFonts w:ascii="Times New Roman" w:hAnsi="Times New Roman"/>
          <w:sz w:val="24"/>
          <w:szCs w:val="24"/>
          <w:lang w:eastAsia="uk-UA"/>
        </w:rPr>
      </w:pPr>
    </w:p>
    <w:p w14:paraId="1453CA95" w14:textId="77777777" w:rsidR="00CD5104" w:rsidRPr="00544471" w:rsidRDefault="00CD5104" w:rsidP="00A265A3">
      <w:pPr>
        <w:pStyle w:val="1"/>
        <w:rPr>
          <w:rFonts w:ascii="Times New Roman" w:hAnsi="Times New Roman"/>
          <w:sz w:val="24"/>
          <w:szCs w:val="24"/>
          <w:lang w:eastAsia="uk-UA"/>
        </w:rPr>
      </w:pPr>
    </w:p>
    <w:p w14:paraId="2D6B6D8C" w14:textId="7BBCC80E" w:rsidR="00A265A3" w:rsidRPr="00544471" w:rsidRDefault="00D840A5" w:rsidP="00A265A3">
      <w:pPr>
        <w:pStyle w:val="1"/>
        <w:rPr>
          <w:rFonts w:ascii="Times New Roman" w:hAnsi="Times New Roman"/>
          <w:sz w:val="24"/>
          <w:szCs w:val="24"/>
          <w:lang w:eastAsia="uk-UA"/>
        </w:rPr>
      </w:pPr>
      <w:r w:rsidRPr="00544471">
        <w:rPr>
          <w:rFonts w:ascii="Times New Roman" w:hAnsi="Times New Roman"/>
          <w:sz w:val="24"/>
          <w:szCs w:val="24"/>
          <w:lang w:eastAsia="uk-UA"/>
        </w:rPr>
        <w:t>Г</w:t>
      </w:r>
      <w:r w:rsidR="00A265A3" w:rsidRPr="00544471">
        <w:rPr>
          <w:rFonts w:ascii="Times New Roman" w:hAnsi="Times New Roman"/>
          <w:sz w:val="24"/>
          <w:szCs w:val="24"/>
          <w:lang w:eastAsia="uk-UA"/>
        </w:rPr>
        <w:t>олов</w:t>
      </w:r>
      <w:r w:rsidRPr="00544471">
        <w:rPr>
          <w:rFonts w:ascii="Times New Roman" w:hAnsi="Times New Roman"/>
          <w:sz w:val="24"/>
          <w:szCs w:val="24"/>
          <w:lang w:eastAsia="uk-UA"/>
        </w:rPr>
        <w:t>а</w:t>
      </w:r>
      <w:r w:rsidR="00A265A3" w:rsidRPr="00544471">
        <w:rPr>
          <w:rFonts w:ascii="Times New Roman" w:hAnsi="Times New Roman"/>
          <w:sz w:val="24"/>
          <w:szCs w:val="24"/>
          <w:lang w:eastAsia="uk-UA"/>
        </w:rPr>
        <w:t xml:space="preserve"> Державного агентства </w:t>
      </w:r>
    </w:p>
    <w:p w14:paraId="04C04ED1" w14:textId="77777777" w:rsidR="00806213" w:rsidRPr="00544471" w:rsidRDefault="002E1EE2" w:rsidP="00A265A3">
      <w:pPr>
        <w:pStyle w:val="1"/>
        <w:tabs>
          <w:tab w:val="left" w:pos="7088"/>
        </w:tabs>
        <w:rPr>
          <w:rFonts w:ascii="Times New Roman" w:hAnsi="Times New Roman"/>
          <w:sz w:val="24"/>
          <w:szCs w:val="24"/>
          <w:lang w:eastAsia="uk-UA"/>
        </w:rPr>
      </w:pPr>
      <w:r w:rsidRPr="00544471">
        <w:rPr>
          <w:rFonts w:ascii="Times New Roman" w:hAnsi="Times New Roman"/>
          <w:sz w:val="24"/>
          <w:szCs w:val="24"/>
          <w:lang w:eastAsia="uk-UA"/>
        </w:rPr>
        <w:t xml:space="preserve">відновлення та розвитку </w:t>
      </w:r>
    </w:p>
    <w:p w14:paraId="0D565CC5" w14:textId="59BCDBC7" w:rsidR="00A265A3" w:rsidRPr="00544471" w:rsidRDefault="002E1EE2" w:rsidP="00A265A3">
      <w:pPr>
        <w:pStyle w:val="1"/>
        <w:tabs>
          <w:tab w:val="left" w:pos="7088"/>
        </w:tabs>
        <w:rPr>
          <w:rFonts w:ascii="Times New Roman" w:hAnsi="Times New Roman"/>
          <w:sz w:val="24"/>
          <w:szCs w:val="24"/>
          <w:lang w:eastAsia="uk-UA"/>
        </w:rPr>
      </w:pPr>
      <w:r w:rsidRPr="00544471">
        <w:rPr>
          <w:rFonts w:ascii="Times New Roman" w:hAnsi="Times New Roman"/>
          <w:sz w:val="24"/>
          <w:szCs w:val="24"/>
          <w:lang w:eastAsia="uk-UA"/>
        </w:rPr>
        <w:t>інфраструктури</w:t>
      </w:r>
      <w:r w:rsidR="00806213" w:rsidRPr="00544471">
        <w:rPr>
          <w:rFonts w:ascii="Times New Roman" w:hAnsi="Times New Roman"/>
          <w:sz w:val="24"/>
          <w:szCs w:val="24"/>
          <w:lang w:eastAsia="uk-UA"/>
        </w:rPr>
        <w:t xml:space="preserve"> </w:t>
      </w:r>
      <w:r w:rsidR="00A265A3" w:rsidRPr="00544471">
        <w:rPr>
          <w:rFonts w:ascii="Times New Roman" w:hAnsi="Times New Roman"/>
          <w:sz w:val="24"/>
          <w:szCs w:val="24"/>
          <w:lang w:eastAsia="uk-UA"/>
        </w:rPr>
        <w:t xml:space="preserve">України </w:t>
      </w:r>
      <w:r w:rsidRPr="00544471">
        <w:rPr>
          <w:rFonts w:ascii="Times New Roman" w:hAnsi="Times New Roman"/>
          <w:sz w:val="24"/>
          <w:szCs w:val="24"/>
          <w:lang w:eastAsia="uk-UA"/>
        </w:rPr>
        <w:tab/>
      </w:r>
      <w:r w:rsidR="00544471">
        <w:rPr>
          <w:rFonts w:ascii="Times New Roman" w:hAnsi="Times New Roman"/>
          <w:sz w:val="24"/>
          <w:szCs w:val="24"/>
          <w:lang w:eastAsia="uk-UA"/>
        </w:rPr>
        <w:t>Сергій СУХОМЛИН</w:t>
      </w:r>
    </w:p>
    <w:p w14:paraId="45319AED" w14:textId="77777777" w:rsidR="002D6222" w:rsidRPr="00544471" w:rsidRDefault="002D6222" w:rsidP="00A265A3">
      <w:pPr>
        <w:pStyle w:val="1"/>
        <w:tabs>
          <w:tab w:val="left" w:pos="7088"/>
        </w:tabs>
        <w:rPr>
          <w:rFonts w:ascii="Times New Roman" w:hAnsi="Times New Roman"/>
          <w:sz w:val="24"/>
          <w:szCs w:val="24"/>
          <w:lang w:eastAsia="uk-UA"/>
        </w:rPr>
      </w:pPr>
    </w:p>
    <w:p w14:paraId="35CE3A04" w14:textId="77777777" w:rsidR="008D5C47" w:rsidRPr="00544471" w:rsidRDefault="008D5C47" w:rsidP="008D5C47">
      <w:pPr>
        <w:spacing w:line="240" w:lineRule="auto"/>
        <w:rPr>
          <w:rFonts w:ascii="Times New Roman" w:hAnsi="Times New Roman" w:cs="Times New Roman"/>
          <w:b/>
          <w:color w:val="auto"/>
          <w:sz w:val="24"/>
          <w:szCs w:val="24"/>
          <w:lang w:val="uk-UA" w:eastAsia="uk-UA"/>
        </w:rPr>
      </w:pPr>
    </w:p>
    <w:p w14:paraId="03BB6A46" w14:textId="77777777" w:rsidR="00A47608" w:rsidRPr="00544471" w:rsidRDefault="00A265A3" w:rsidP="007005DB">
      <w:pPr>
        <w:spacing w:line="240" w:lineRule="auto"/>
        <w:rPr>
          <w:rFonts w:ascii="Times New Roman" w:hAnsi="Times New Roman" w:cs="Times New Roman"/>
          <w:color w:val="auto"/>
          <w:sz w:val="24"/>
          <w:szCs w:val="24"/>
          <w:lang w:val="ru-RU"/>
        </w:rPr>
      </w:pPr>
      <w:r w:rsidRPr="00544471">
        <w:rPr>
          <w:rFonts w:ascii="Times New Roman" w:hAnsi="Times New Roman" w:cs="Times New Roman"/>
          <w:color w:val="auto"/>
          <w:sz w:val="24"/>
          <w:szCs w:val="24"/>
          <w:lang w:val="ru-RU" w:eastAsia="uk-UA"/>
        </w:rPr>
        <w:t>«____» _______________ 20</w:t>
      </w:r>
      <w:r w:rsidR="00803A3A" w:rsidRPr="00544471">
        <w:rPr>
          <w:rFonts w:ascii="Times New Roman" w:hAnsi="Times New Roman" w:cs="Times New Roman"/>
          <w:color w:val="auto"/>
          <w:sz w:val="24"/>
          <w:szCs w:val="24"/>
          <w:lang w:val="ru-RU" w:eastAsia="uk-UA"/>
        </w:rPr>
        <w:t>___</w:t>
      </w:r>
      <w:r w:rsidRPr="00544471">
        <w:rPr>
          <w:rFonts w:ascii="Times New Roman" w:hAnsi="Times New Roman" w:cs="Times New Roman"/>
          <w:color w:val="auto"/>
          <w:sz w:val="24"/>
          <w:szCs w:val="24"/>
          <w:lang w:val="ru-RU" w:eastAsia="uk-UA"/>
        </w:rPr>
        <w:t xml:space="preserve"> р.</w:t>
      </w:r>
    </w:p>
    <w:sectPr w:rsidR="00A47608" w:rsidRPr="00544471" w:rsidSect="00CA7A82">
      <w:headerReference w:type="default" r:id="rId8"/>
      <w:pgSz w:w="11906" w:h="16838"/>
      <w:pgMar w:top="851" w:right="567"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90976" w14:textId="77777777" w:rsidR="00CA55DA" w:rsidRDefault="00CA55DA" w:rsidP="00DD7D9E">
      <w:pPr>
        <w:spacing w:line="240" w:lineRule="auto"/>
      </w:pPr>
      <w:r>
        <w:separator/>
      </w:r>
    </w:p>
  </w:endnote>
  <w:endnote w:type="continuationSeparator" w:id="0">
    <w:p w14:paraId="06FF7BF6" w14:textId="77777777" w:rsidR="00CA55DA" w:rsidRDefault="00CA55DA" w:rsidP="00DD7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429ED" w14:textId="77777777" w:rsidR="00CA55DA" w:rsidRDefault="00CA55DA" w:rsidP="00DD7D9E">
      <w:pPr>
        <w:spacing w:line="240" w:lineRule="auto"/>
      </w:pPr>
      <w:r>
        <w:separator/>
      </w:r>
    </w:p>
  </w:footnote>
  <w:footnote w:type="continuationSeparator" w:id="0">
    <w:p w14:paraId="685B2D97" w14:textId="77777777" w:rsidR="00CA55DA" w:rsidRDefault="00CA55DA" w:rsidP="00DD7D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063263"/>
      <w:docPartObj>
        <w:docPartGallery w:val="Page Numbers (Top of Page)"/>
        <w:docPartUnique/>
      </w:docPartObj>
    </w:sdtPr>
    <w:sdtContent>
      <w:p w14:paraId="3F652D1C" w14:textId="77777777" w:rsidR="00DD7D9E" w:rsidRDefault="00DD7D9E">
        <w:pPr>
          <w:pStyle w:val="a3"/>
          <w:jc w:val="center"/>
        </w:pPr>
        <w:r>
          <w:fldChar w:fldCharType="begin"/>
        </w:r>
        <w:r>
          <w:instrText>PAGE   \* MERGEFORMAT</w:instrText>
        </w:r>
        <w:r>
          <w:fldChar w:fldCharType="separate"/>
        </w:r>
        <w:r w:rsidR="0089386E" w:rsidRPr="0089386E">
          <w:rPr>
            <w:noProof/>
            <w:lang w:val="ru-RU"/>
          </w:rPr>
          <w:t>6</w:t>
        </w:r>
        <w:r>
          <w:fldChar w:fldCharType="end"/>
        </w:r>
      </w:p>
    </w:sdtContent>
  </w:sdt>
  <w:p w14:paraId="27806430" w14:textId="77777777" w:rsidR="00DD7D9E" w:rsidRDefault="00DD7D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64B4"/>
    <w:multiLevelType w:val="hybridMultilevel"/>
    <w:tmpl w:val="92B49C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3597DA2"/>
    <w:multiLevelType w:val="hybridMultilevel"/>
    <w:tmpl w:val="836C28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EBA4AA1"/>
    <w:multiLevelType w:val="hybridMultilevel"/>
    <w:tmpl w:val="5BF67D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801034E"/>
    <w:multiLevelType w:val="hybridMultilevel"/>
    <w:tmpl w:val="340061B8"/>
    <w:lvl w:ilvl="0" w:tplc="9FA4EC98">
      <w:start w:val="1"/>
      <w:numFmt w:val="bullet"/>
      <w:lvlText w:val=""/>
      <w:lvlJc w:val="left"/>
      <w:pPr>
        <w:ind w:left="720" w:hanging="360"/>
      </w:pPr>
      <w:rPr>
        <w:rFonts w:ascii="Symbol" w:eastAsia="Arial"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601765553">
    <w:abstractNumId w:val="1"/>
  </w:num>
  <w:num w:numId="2" w16cid:durableId="628440608">
    <w:abstractNumId w:val="2"/>
  </w:num>
  <w:num w:numId="3" w16cid:durableId="715280198">
    <w:abstractNumId w:val="0"/>
  </w:num>
  <w:num w:numId="4" w16cid:durableId="1796944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5A3"/>
    <w:rsid w:val="00021058"/>
    <w:rsid w:val="00041491"/>
    <w:rsid w:val="00082E8F"/>
    <w:rsid w:val="00093C53"/>
    <w:rsid w:val="00095891"/>
    <w:rsid w:val="000D0D6D"/>
    <w:rsid w:val="000F5E47"/>
    <w:rsid w:val="0010359B"/>
    <w:rsid w:val="001245FC"/>
    <w:rsid w:val="00130933"/>
    <w:rsid w:val="00142982"/>
    <w:rsid w:val="00146910"/>
    <w:rsid w:val="001552CE"/>
    <w:rsid w:val="00155C45"/>
    <w:rsid w:val="00156E29"/>
    <w:rsid w:val="00163218"/>
    <w:rsid w:val="00163F99"/>
    <w:rsid w:val="00192EE3"/>
    <w:rsid w:val="00195EA0"/>
    <w:rsid w:val="001E64DD"/>
    <w:rsid w:val="00215FD2"/>
    <w:rsid w:val="00231C25"/>
    <w:rsid w:val="00255149"/>
    <w:rsid w:val="002671AC"/>
    <w:rsid w:val="00282D96"/>
    <w:rsid w:val="0028746A"/>
    <w:rsid w:val="002C1EDF"/>
    <w:rsid w:val="002D1F8F"/>
    <w:rsid w:val="002D6222"/>
    <w:rsid w:val="002E1CF7"/>
    <w:rsid w:val="002E1EE2"/>
    <w:rsid w:val="002E5BBC"/>
    <w:rsid w:val="002F319C"/>
    <w:rsid w:val="0030112D"/>
    <w:rsid w:val="003049F9"/>
    <w:rsid w:val="003258A8"/>
    <w:rsid w:val="00355C4A"/>
    <w:rsid w:val="003659B1"/>
    <w:rsid w:val="00365FB8"/>
    <w:rsid w:val="00385E0C"/>
    <w:rsid w:val="003B1853"/>
    <w:rsid w:val="003B3F82"/>
    <w:rsid w:val="003D205D"/>
    <w:rsid w:val="003D5182"/>
    <w:rsid w:val="003E01A0"/>
    <w:rsid w:val="003E5679"/>
    <w:rsid w:val="004008A2"/>
    <w:rsid w:val="0041742C"/>
    <w:rsid w:val="004338DD"/>
    <w:rsid w:val="00457E44"/>
    <w:rsid w:val="004B0FF5"/>
    <w:rsid w:val="004B5C0B"/>
    <w:rsid w:val="004D0275"/>
    <w:rsid w:val="004D2C25"/>
    <w:rsid w:val="004D54B3"/>
    <w:rsid w:val="004D610D"/>
    <w:rsid w:val="004E4B3E"/>
    <w:rsid w:val="00501342"/>
    <w:rsid w:val="0050591F"/>
    <w:rsid w:val="00507D07"/>
    <w:rsid w:val="00507E19"/>
    <w:rsid w:val="005402F6"/>
    <w:rsid w:val="00543E02"/>
    <w:rsid w:val="00544471"/>
    <w:rsid w:val="00553D5E"/>
    <w:rsid w:val="00581B93"/>
    <w:rsid w:val="005B4689"/>
    <w:rsid w:val="005E41FD"/>
    <w:rsid w:val="005E624E"/>
    <w:rsid w:val="005F14B5"/>
    <w:rsid w:val="0061288E"/>
    <w:rsid w:val="0061461D"/>
    <w:rsid w:val="00622A0F"/>
    <w:rsid w:val="006364D9"/>
    <w:rsid w:val="00673BFE"/>
    <w:rsid w:val="00682D26"/>
    <w:rsid w:val="006A0BC2"/>
    <w:rsid w:val="006A779F"/>
    <w:rsid w:val="006B1C29"/>
    <w:rsid w:val="006C6282"/>
    <w:rsid w:val="006E4A36"/>
    <w:rsid w:val="006F2B9A"/>
    <w:rsid w:val="007005DB"/>
    <w:rsid w:val="00745541"/>
    <w:rsid w:val="007537A3"/>
    <w:rsid w:val="007578BE"/>
    <w:rsid w:val="00767A67"/>
    <w:rsid w:val="007762F1"/>
    <w:rsid w:val="007A5BBA"/>
    <w:rsid w:val="007C7FF1"/>
    <w:rsid w:val="007E4575"/>
    <w:rsid w:val="007E5813"/>
    <w:rsid w:val="007E65F1"/>
    <w:rsid w:val="00802605"/>
    <w:rsid w:val="00803A3A"/>
    <w:rsid w:val="00806213"/>
    <w:rsid w:val="008159A8"/>
    <w:rsid w:val="008230D9"/>
    <w:rsid w:val="008621DC"/>
    <w:rsid w:val="00866237"/>
    <w:rsid w:val="00867EEB"/>
    <w:rsid w:val="00875184"/>
    <w:rsid w:val="00877501"/>
    <w:rsid w:val="00891734"/>
    <w:rsid w:val="0089386E"/>
    <w:rsid w:val="00894BFD"/>
    <w:rsid w:val="008D0316"/>
    <w:rsid w:val="008D5C47"/>
    <w:rsid w:val="008E70CD"/>
    <w:rsid w:val="008F2D1C"/>
    <w:rsid w:val="008F4F5D"/>
    <w:rsid w:val="008F5436"/>
    <w:rsid w:val="0091769F"/>
    <w:rsid w:val="009237BB"/>
    <w:rsid w:val="00956585"/>
    <w:rsid w:val="00963459"/>
    <w:rsid w:val="00972340"/>
    <w:rsid w:val="00974C30"/>
    <w:rsid w:val="00981CA7"/>
    <w:rsid w:val="009A7530"/>
    <w:rsid w:val="009E3892"/>
    <w:rsid w:val="009E4CB7"/>
    <w:rsid w:val="009E5B81"/>
    <w:rsid w:val="00A20457"/>
    <w:rsid w:val="00A265A3"/>
    <w:rsid w:val="00A306EA"/>
    <w:rsid w:val="00A47608"/>
    <w:rsid w:val="00A85D03"/>
    <w:rsid w:val="00A94188"/>
    <w:rsid w:val="00A95365"/>
    <w:rsid w:val="00AB562D"/>
    <w:rsid w:val="00AB5F02"/>
    <w:rsid w:val="00AD7FDD"/>
    <w:rsid w:val="00B15966"/>
    <w:rsid w:val="00B4096A"/>
    <w:rsid w:val="00B52492"/>
    <w:rsid w:val="00B52EA2"/>
    <w:rsid w:val="00B6610D"/>
    <w:rsid w:val="00B7301D"/>
    <w:rsid w:val="00B9463D"/>
    <w:rsid w:val="00BB2FEF"/>
    <w:rsid w:val="00BD2B1F"/>
    <w:rsid w:val="00BD3FAC"/>
    <w:rsid w:val="00BE394C"/>
    <w:rsid w:val="00C07BAF"/>
    <w:rsid w:val="00C10CF7"/>
    <w:rsid w:val="00C14E96"/>
    <w:rsid w:val="00C15689"/>
    <w:rsid w:val="00C251C7"/>
    <w:rsid w:val="00C344FD"/>
    <w:rsid w:val="00C675FD"/>
    <w:rsid w:val="00C70654"/>
    <w:rsid w:val="00C85839"/>
    <w:rsid w:val="00CA55DA"/>
    <w:rsid w:val="00CA7A82"/>
    <w:rsid w:val="00CA7FB1"/>
    <w:rsid w:val="00CB2BF1"/>
    <w:rsid w:val="00CC198A"/>
    <w:rsid w:val="00CC41AC"/>
    <w:rsid w:val="00CC74DF"/>
    <w:rsid w:val="00CD5104"/>
    <w:rsid w:val="00CE78A0"/>
    <w:rsid w:val="00CF1D05"/>
    <w:rsid w:val="00CF2162"/>
    <w:rsid w:val="00CF3054"/>
    <w:rsid w:val="00D05557"/>
    <w:rsid w:val="00D06C51"/>
    <w:rsid w:val="00D12258"/>
    <w:rsid w:val="00D148DB"/>
    <w:rsid w:val="00D42C89"/>
    <w:rsid w:val="00D73ACC"/>
    <w:rsid w:val="00D73C83"/>
    <w:rsid w:val="00D840A5"/>
    <w:rsid w:val="00D95181"/>
    <w:rsid w:val="00DA12EA"/>
    <w:rsid w:val="00DA3992"/>
    <w:rsid w:val="00DA7797"/>
    <w:rsid w:val="00DB2DFF"/>
    <w:rsid w:val="00DB365C"/>
    <w:rsid w:val="00DB7858"/>
    <w:rsid w:val="00DC7E5F"/>
    <w:rsid w:val="00DD6234"/>
    <w:rsid w:val="00DD7D9E"/>
    <w:rsid w:val="00DE65A8"/>
    <w:rsid w:val="00DE7580"/>
    <w:rsid w:val="00E101EC"/>
    <w:rsid w:val="00E20E56"/>
    <w:rsid w:val="00E274A9"/>
    <w:rsid w:val="00E46621"/>
    <w:rsid w:val="00E545A7"/>
    <w:rsid w:val="00E5575C"/>
    <w:rsid w:val="00E6608B"/>
    <w:rsid w:val="00E71F06"/>
    <w:rsid w:val="00E8466B"/>
    <w:rsid w:val="00EB517C"/>
    <w:rsid w:val="00EE3C1C"/>
    <w:rsid w:val="00EF0E11"/>
    <w:rsid w:val="00EF2E01"/>
    <w:rsid w:val="00F06433"/>
    <w:rsid w:val="00F236D5"/>
    <w:rsid w:val="00F24DD4"/>
    <w:rsid w:val="00F57CA7"/>
    <w:rsid w:val="00F62599"/>
    <w:rsid w:val="00FB1704"/>
    <w:rsid w:val="00FB234E"/>
    <w:rsid w:val="00FF4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BA17"/>
  <w15:docId w15:val="{57AA7233-5D48-42DC-BD4A-2B23360B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265A3"/>
    <w:pPr>
      <w:suppressAutoHyphens/>
      <w:autoSpaceDN w:val="0"/>
      <w:spacing w:after="0"/>
      <w:textAlignment w:val="baseline"/>
    </w:pPr>
    <w:rPr>
      <w:rFonts w:ascii="Arial" w:eastAsia="Arial" w:hAnsi="Arial" w:cs="Arial"/>
      <w:color w:val="000000"/>
      <w:kern w:val="3"/>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265A3"/>
    <w:pPr>
      <w:suppressAutoHyphens/>
      <w:autoSpaceDN w:val="0"/>
      <w:spacing w:after="0"/>
      <w:textAlignment w:val="baseline"/>
    </w:pPr>
    <w:rPr>
      <w:rFonts w:ascii="Arial" w:eastAsia="Arial" w:hAnsi="Arial" w:cs="Arial"/>
      <w:color w:val="000000"/>
      <w:kern w:val="3"/>
      <w:lang w:val="en-US" w:eastAsia="zh-CN" w:bidi="hi-IN"/>
    </w:rPr>
  </w:style>
  <w:style w:type="paragraph" w:customStyle="1" w:styleId="Textbody">
    <w:name w:val="Text body"/>
    <w:basedOn w:val="Standard"/>
    <w:rsid w:val="00A265A3"/>
    <w:pPr>
      <w:spacing w:after="140" w:line="288" w:lineRule="auto"/>
    </w:pPr>
  </w:style>
  <w:style w:type="paragraph" w:customStyle="1" w:styleId="TableContents">
    <w:name w:val="Table Contents"/>
    <w:basedOn w:val="Standard"/>
    <w:rsid w:val="00A265A3"/>
  </w:style>
  <w:style w:type="paragraph" w:customStyle="1" w:styleId="1">
    <w:name w:val="Без интервала1"/>
    <w:rsid w:val="00A265A3"/>
    <w:pPr>
      <w:spacing w:after="0" w:line="240" w:lineRule="auto"/>
    </w:pPr>
    <w:rPr>
      <w:rFonts w:ascii="Calibri" w:eastAsia="Times New Roman" w:hAnsi="Calibri" w:cs="Times New Roman"/>
    </w:rPr>
  </w:style>
  <w:style w:type="paragraph" w:styleId="a3">
    <w:name w:val="header"/>
    <w:basedOn w:val="a"/>
    <w:link w:val="a4"/>
    <w:uiPriority w:val="99"/>
    <w:unhideWhenUsed/>
    <w:rsid w:val="00DD7D9E"/>
    <w:pPr>
      <w:tabs>
        <w:tab w:val="center" w:pos="4819"/>
        <w:tab w:val="right" w:pos="9639"/>
      </w:tabs>
      <w:spacing w:line="240" w:lineRule="auto"/>
    </w:pPr>
    <w:rPr>
      <w:rFonts w:cs="Mangal"/>
      <w:szCs w:val="20"/>
    </w:rPr>
  </w:style>
  <w:style w:type="character" w:customStyle="1" w:styleId="a4">
    <w:name w:val="Верхній колонтитул Знак"/>
    <w:basedOn w:val="a0"/>
    <w:link w:val="a3"/>
    <w:uiPriority w:val="99"/>
    <w:rsid w:val="00DD7D9E"/>
    <w:rPr>
      <w:rFonts w:ascii="Arial" w:eastAsia="Arial" w:hAnsi="Arial" w:cs="Mangal"/>
      <w:color w:val="000000"/>
      <w:kern w:val="3"/>
      <w:szCs w:val="20"/>
      <w:lang w:val="en-US" w:eastAsia="zh-CN" w:bidi="hi-IN"/>
    </w:rPr>
  </w:style>
  <w:style w:type="paragraph" w:styleId="a5">
    <w:name w:val="footer"/>
    <w:basedOn w:val="a"/>
    <w:link w:val="a6"/>
    <w:uiPriority w:val="99"/>
    <w:unhideWhenUsed/>
    <w:rsid w:val="00DD7D9E"/>
    <w:pPr>
      <w:tabs>
        <w:tab w:val="center" w:pos="4819"/>
        <w:tab w:val="right" w:pos="9639"/>
      </w:tabs>
      <w:spacing w:line="240" w:lineRule="auto"/>
    </w:pPr>
    <w:rPr>
      <w:rFonts w:cs="Mangal"/>
      <w:szCs w:val="20"/>
    </w:rPr>
  </w:style>
  <w:style w:type="character" w:customStyle="1" w:styleId="a6">
    <w:name w:val="Нижній колонтитул Знак"/>
    <w:basedOn w:val="a0"/>
    <w:link w:val="a5"/>
    <w:uiPriority w:val="99"/>
    <w:rsid w:val="00DD7D9E"/>
    <w:rPr>
      <w:rFonts w:ascii="Arial" w:eastAsia="Arial" w:hAnsi="Arial" w:cs="Mangal"/>
      <w:color w:val="000000"/>
      <w:kern w:val="3"/>
      <w:szCs w:val="20"/>
      <w:lang w:val="en-US" w:eastAsia="zh-CN" w:bidi="hi-IN"/>
    </w:rPr>
  </w:style>
  <w:style w:type="paragraph" w:styleId="a7">
    <w:name w:val="Balloon Text"/>
    <w:basedOn w:val="a"/>
    <w:link w:val="a8"/>
    <w:uiPriority w:val="99"/>
    <w:semiHidden/>
    <w:unhideWhenUsed/>
    <w:rsid w:val="0089386E"/>
    <w:pPr>
      <w:spacing w:line="240" w:lineRule="auto"/>
    </w:pPr>
    <w:rPr>
      <w:rFonts w:ascii="Tahoma" w:hAnsi="Tahoma" w:cs="Mangal"/>
      <w:sz w:val="16"/>
      <w:szCs w:val="14"/>
    </w:rPr>
  </w:style>
  <w:style w:type="character" w:customStyle="1" w:styleId="a8">
    <w:name w:val="Текст у виносці Знак"/>
    <w:basedOn w:val="a0"/>
    <w:link w:val="a7"/>
    <w:uiPriority w:val="99"/>
    <w:semiHidden/>
    <w:rsid w:val="0089386E"/>
    <w:rPr>
      <w:rFonts w:ascii="Tahoma" w:eastAsia="Arial" w:hAnsi="Tahoma" w:cs="Mangal"/>
      <w:color w:val="000000"/>
      <w:kern w:val="3"/>
      <w:sz w:val="16"/>
      <w:szCs w:val="1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5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AFB27-5057-4241-A512-8DB28483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5</Pages>
  <Words>4811</Words>
  <Characters>2743</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Голоцван Олександр Васильович</cp:lastModifiedBy>
  <cp:revision>54</cp:revision>
  <cp:lastPrinted>2022-02-10T07:18:00Z</cp:lastPrinted>
  <dcterms:created xsi:type="dcterms:W3CDTF">2021-07-08T13:35:00Z</dcterms:created>
  <dcterms:modified xsi:type="dcterms:W3CDTF">2024-10-04T10:05:00Z</dcterms:modified>
</cp:coreProperties>
</file>